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7793" w:displacedByCustomXml="next"/>
    <w:bookmarkEnd w:id="0" w:displacedByCustomXml="next"/>
    <w:sdt>
      <w:sdtPr>
        <w:rPr>
          <w:rFonts w:eastAsiaTheme="minorHAnsi" w:cstheme="minorBidi"/>
          <w:b w:val="0"/>
          <w:sz w:val="24"/>
          <w:szCs w:val="22"/>
        </w:rPr>
        <w:id w:val="-1815484325"/>
        <w:docPartObj>
          <w:docPartGallery w:val="Table of Contents"/>
          <w:docPartUnique/>
        </w:docPartObj>
      </w:sdtPr>
      <w:sdtEndPr>
        <w:rPr>
          <w:noProof/>
        </w:rPr>
      </w:sdtEndPr>
      <w:sdtContent>
        <w:p w:rsidR="009E6B05" w:rsidRPr="0008768A" w:rsidRDefault="009E6B05" w:rsidP="005D2DB6">
          <w:pPr>
            <w:pStyle w:val="TOCHeading"/>
            <w:rPr>
              <w:rStyle w:val="Heading1Char"/>
            </w:rPr>
          </w:pPr>
          <w:r w:rsidRPr="0008768A">
            <w:rPr>
              <w:rStyle w:val="Heading1Char"/>
            </w:rPr>
            <w:t>Contents</w:t>
          </w:r>
        </w:p>
        <w:p w:rsidR="002C3F86" w:rsidRDefault="009E6B05">
          <w:pPr>
            <w:pStyle w:val="TOC1"/>
            <w:tabs>
              <w:tab w:val="left" w:pos="480"/>
              <w:tab w:val="right" w:leader="dot" w:pos="1007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370307" w:history="1">
            <w:r w:rsidR="002C3F86" w:rsidRPr="001553BD">
              <w:rPr>
                <w:rStyle w:val="Hyperlink"/>
                <w:noProof/>
              </w:rPr>
              <w:t>1</w:t>
            </w:r>
            <w:r w:rsidR="002C3F86">
              <w:rPr>
                <w:rFonts w:asciiTheme="minorHAnsi" w:eastAsiaTheme="minorEastAsia" w:hAnsiTheme="minorHAnsi"/>
                <w:noProof/>
                <w:sz w:val="22"/>
              </w:rPr>
              <w:tab/>
            </w:r>
            <w:r w:rsidR="002C3F86" w:rsidRPr="001553BD">
              <w:rPr>
                <w:rStyle w:val="Hyperlink"/>
                <w:noProof/>
              </w:rPr>
              <w:t>Project overview</w:t>
            </w:r>
            <w:r w:rsidR="002C3F86">
              <w:rPr>
                <w:noProof/>
                <w:webHidden/>
              </w:rPr>
              <w:tab/>
            </w:r>
            <w:r w:rsidR="002C3F86">
              <w:rPr>
                <w:noProof/>
                <w:webHidden/>
              </w:rPr>
              <w:fldChar w:fldCharType="begin"/>
            </w:r>
            <w:r w:rsidR="002C3F86">
              <w:rPr>
                <w:noProof/>
                <w:webHidden/>
              </w:rPr>
              <w:instrText xml:space="preserve"> PAGEREF _Toc5370307 \h </w:instrText>
            </w:r>
            <w:r w:rsidR="002C3F86">
              <w:rPr>
                <w:noProof/>
                <w:webHidden/>
              </w:rPr>
            </w:r>
            <w:r w:rsidR="002C3F86">
              <w:rPr>
                <w:noProof/>
                <w:webHidden/>
              </w:rPr>
              <w:fldChar w:fldCharType="separate"/>
            </w:r>
            <w:r w:rsidR="002C3F86">
              <w:rPr>
                <w:noProof/>
                <w:webHidden/>
              </w:rPr>
              <w:t>2</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08" w:history="1">
            <w:r w:rsidR="002C3F86" w:rsidRPr="001553BD">
              <w:rPr>
                <w:rStyle w:val="Hyperlink"/>
                <w:noProof/>
              </w:rPr>
              <w:t>1.1</w:t>
            </w:r>
            <w:r w:rsidR="002C3F86">
              <w:rPr>
                <w:rFonts w:asciiTheme="minorHAnsi" w:eastAsiaTheme="minorEastAsia" w:hAnsiTheme="minorHAnsi"/>
                <w:noProof/>
                <w:sz w:val="22"/>
              </w:rPr>
              <w:tab/>
            </w:r>
            <w:r w:rsidR="002C3F86" w:rsidRPr="001553BD">
              <w:rPr>
                <w:rStyle w:val="Hyperlink"/>
                <w:noProof/>
              </w:rPr>
              <w:t>Abstract</w:t>
            </w:r>
            <w:r w:rsidR="002C3F86">
              <w:rPr>
                <w:noProof/>
                <w:webHidden/>
              </w:rPr>
              <w:tab/>
            </w:r>
            <w:r w:rsidR="002C3F86">
              <w:rPr>
                <w:noProof/>
                <w:webHidden/>
              </w:rPr>
              <w:fldChar w:fldCharType="begin"/>
            </w:r>
            <w:r w:rsidR="002C3F86">
              <w:rPr>
                <w:noProof/>
                <w:webHidden/>
              </w:rPr>
              <w:instrText xml:space="preserve"> PAGEREF _Toc5370308 \h </w:instrText>
            </w:r>
            <w:r w:rsidR="002C3F86">
              <w:rPr>
                <w:noProof/>
                <w:webHidden/>
              </w:rPr>
            </w:r>
            <w:r w:rsidR="002C3F86">
              <w:rPr>
                <w:noProof/>
                <w:webHidden/>
              </w:rPr>
              <w:fldChar w:fldCharType="separate"/>
            </w:r>
            <w:r w:rsidR="002C3F86">
              <w:rPr>
                <w:noProof/>
                <w:webHidden/>
              </w:rPr>
              <w:t>2</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09" w:history="1">
            <w:r w:rsidR="002C3F86" w:rsidRPr="001553BD">
              <w:rPr>
                <w:rStyle w:val="Hyperlink"/>
                <w:noProof/>
              </w:rPr>
              <w:t>1.2</w:t>
            </w:r>
            <w:r w:rsidR="002C3F86">
              <w:rPr>
                <w:rFonts w:asciiTheme="minorHAnsi" w:eastAsiaTheme="minorEastAsia" w:hAnsiTheme="minorHAnsi"/>
                <w:noProof/>
                <w:sz w:val="22"/>
              </w:rPr>
              <w:tab/>
            </w:r>
            <w:r w:rsidR="002C3F86" w:rsidRPr="001553BD">
              <w:rPr>
                <w:rStyle w:val="Hyperlink"/>
                <w:noProof/>
              </w:rPr>
              <w:t>Background</w:t>
            </w:r>
            <w:r w:rsidR="002C3F86">
              <w:rPr>
                <w:noProof/>
                <w:webHidden/>
              </w:rPr>
              <w:tab/>
            </w:r>
            <w:r w:rsidR="002C3F86">
              <w:rPr>
                <w:noProof/>
                <w:webHidden/>
              </w:rPr>
              <w:fldChar w:fldCharType="begin"/>
            </w:r>
            <w:r w:rsidR="002C3F86">
              <w:rPr>
                <w:noProof/>
                <w:webHidden/>
              </w:rPr>
              <w:instrText xml:space="preserve"> PAGEREF _Toc5370309 \h </w:instrText>
            </w:r>
            <w:r w:rsidR="002C3F86">
              <w:rPr>
                <w:noProof/>
                <w:webHidden/>
              </w:rPr>
            </w:r>
            <w:r w:rsidR="002C3F86">
              <w:rPr>
                <w:noProof/>
                <w:webHidden/>
              </w:rPr>
              <w:fldChar w:fldCharType="separate"/>
            </w:r>
            <w:r w:rsidR="002C3F86">
              <w:rPr>
                <w:noProof/>
                <w:webHidden/>
              </w:rPr>
              <w:t>2</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10" w:history="1">
            <w:r w:rsidR="002C3F86" w:rsidRPr="001553BD">
              <w:rPr>
                <w:rStyle w:val="Hyperlink"/>
                <w:noProof/>
              </w:rPr>
              <w:t>1.3</w:t>
            </w:r>
            <w:r w:rsidR="002C3F86">
              <w:rPr>
                <w:rFonts w:asciiTheme="minorHAnsi" w:eastAsiaTheme="minorEastAsia" w:hAnsiTheme="minorHAnsi"/>
                <w:noProof/>
                <w:sz w:val="22"/>
              </w:rPr>
              <w:tab/>
            </w:r>
            <w:r w:rsidR="002C3F86" w:rsidRPr="001553BD">
              <w:rPr>
                <w:rStyle w:val="Hyperlink"/>
                <w:noProof/>
              </w:rPr>
              <w:t>Results</w:t>
            </w:r>
            <w:r w:rsidR="002C3F86">
              <w:rPr>
                <w:noProof/>
                <w:webHidden/>
              </w:rPr>
              <w:tab/>
            </w:r>
            <w:r w:rsidR="002C3F86">
              <w:rPr>
                <w:noProof/>
                <w:webHidden/>
              </w:rPr>
              <w:fldChar w:fldCharType="begin"/>
            </w:r>
            <w:r w:rsidR="002C3F86">
              <w:rPr>
                <w:noProof/>
                <w:webHidden/>
              </w:rPr>
              <w:instrText xml:space="preserve"> PAGEREF _Toc5370310 \h </w:instrText>
            </w:r>
            <w:r w:rsidR="002C3F86">
              <w:rPr>
                <w:noProof/>
                <w:webHidden/>
              </w:rPr>
            </w:r>
            <w:r w:rsidR="002C3F86">
              <w:rPr>
                <w:noProof/>
                <w:webHidden/>
              </w:rPr>
              <w:fldChar w:fldCharType="separate"/>
            </w:r>
            <w:r w:rsidR="002C3F86">
              <w:rPr>
                <w:noProof/>
                <w:webHidden/>
              </w:rPr>
              <w:t>5</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1" w:history="1">
            <w:r w:rsidR="002C3F86" w:rsidRPr="001553BD">
              <w:rPr>
                <w:rStyle w:val="Hyperlink"/>
                <w:noProof/>
              </w:rPr>
              <w:t>1.3.1</w:t>
            </w:r>
            <w:r w:rsidR="002C3F86">
              <w:rPr>
                <w:rFonts w:asciiTheme="minorHAnsi" w:eastAsiaTheme="minorEastAsia" w:hAnsiTheme="minorHAnsi"/>
                <w:noProof/>
                <w:sz w:val="22"/>
              </w:rPr>
              <w:tab/>
            </w:r>
            <w:r w:rsidR="002C3F86" w:rsidRPr="001553BD">
              <w:rPr>
                <w:rStyle w:val="Hyperlink"/>
                <w:noProof/>
              </w:rPr>
              <w:t>Microscope precision limits the accuracy of measurements from roGFP1-R12</w:t>
            </w:r>
            <w:r w:rsidR="002C3F86">
              <w:rPr>
                <w:noProof/>
                <w:webHidden/>
              </w:rPr>
              <w:tab/>
            </w:r>
            <w:r w:rsidR="002C3F86">
              <w:rPr>
                <w:noProof/>
                <w:webHidden/>
              </w:rPr>
              <w:fldChar w:fldCharType="begin"/>
            </w:r>
            <w:r w:rsidR="002C3F86">
              <w:rPr>
                <w:noProof/>
                <w:webHidden/>
              </w:rPr>
              <w:instrText xml:space="preserve"> PAGEREF _Toc5370311 \h </w:instrText>
            </w:r>
            <w:r w:rsidR="002C3F86">
              <w:rPr>
                <w:noProof/>
                <w:webHidden/>
              </w:rPr>
            </w:r>
            <w:r w:rsidR="002C3F86">
              <w:rPr>
                <w:noProof/>
                <w:webHidden/>
              </w:rPr>
              <w:fldChar w:fldCharType="separate"/>
            </w:r>
            <w:r w:rsidR="002C3F86">
              <w:rPr>
                <w:noProof/>
                <w:webHidden/>
              </w:rPr>
              <w:t>5</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2" w:history="1">
            <w:r w:rsidR="002C3F86" w:rsidRPr="001553BD">
              <w:rPr>
                <w:rStyle w:val="Hyperlink"/>
                <w:noProof/>
              </w:rPr>
              <w:t>1.3.2</w:t>
            </w:r>
            <w:r w:rsidR="002C3F86">
              <w:rPr>
                <w:rFonts w:asciiTheme="minorHAnsi" w:eastAsiaTheme="minorEastAsia" w:hAnsiTheme="minorHAnsi"/>
                <w:noProof/>
                <w:sz w:val="22"/>
              </w:rPr>
              <w:tab/>
            </w:r>
            <w:r w:rsidR="002C3F86" w:rsidRPr="001553BD">
              <w:rPr>
                <w:rStyle w:val="Hyperlink"/>
                <w:noProof/>
              </w:rPr>
              <w:t>Our framework estimates the values roGFP1-R12 is well-suited to measure</w:t>
            </w:r>
            <w:r w:rsidR="002C3F86">
              <w:rPr>
                <w:noProof/>
                <w:webHidden/>
              </w:rPr>
              <w:tab/>
            </w:r>
            <w:r w:rsidR="002C3F86">
              <w:rPr>
                <w:noProof/>
                <w:webHidden/>
              </w:rPr>
              <w:fldChar w:fldCharType="begin"/>
            </w:r>
            <w:r w:rsidR="002C3F86">
              <w:rPr>
                <w:noProof/>
                <w:webHidden/>
              </w:rPr>
              <w:instrText xml:space="preserve"> PAGEREF _Toc5370312 \h </w:instrText>
            </w:r>
            <w:r w:rsidR="002C3F86">
              <w:rPr>
                <w:noProof/>
                <w:webHidden/>
              </w:rPr>
            </w:r>
            <w:r w:rsidR="002C3F86">
              <w:rPr>
                <w:noProof/>
                <w:webHidden/>
              </w:rPr>
              <w:fldChar w:fldCharType="separate"/>
            </w:r>
            <w:r w:rsidR="002C3F86">
              <w:rPr>
                <w:noProof/>
                <w:webHidden/>
              </w:rPr>
              <w:t>5</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3" w:history="1">
            <w:r w:rsidR="002C3F86" w:rsidRPr="001553BD">
              <w:rPr>
                <w:rStyle w:val="Hyperlink"/>
                <w:noProof/>
              </w:rPr>
              <w:t>1.3.3</w:t>
            </w:r>
            <w:r w:rsidR="002C3F86">
              <w:rPr>
                <w:rFonts w:asciiTheme="minorHAnsi" w:eastAsiaTheme="minorEastAsia" w:hAnsiTheme="minorHAnsi"/>
                <w:noProof/>
                <w:sz w:val="22"/>
              </w:rPr>
              <w:tab/>
            </w:r>
            <w:r w:rsidR="002C3F86" w:rsidRPr="001553BD">
              <w:rPr>
                <w:rStyle w:val="Hyperlink"/>
                <w:noProof/>
              </w:rPr>
              <w:t>Our framework applies to other glutathione redox potential sensors</w:t>
            </w:r>
            <w:r w:rsidR="002C3F86">
              <w:rPr>
                <w:noProof/>
                <w:webHidden/>
              </w:rPr>
              <w:tab/>
            </w:r>
            <w:r w:rsidR="002C3F86">
              <w:rPr>
                <w:noProof/>
                <w:webHidden/>
              </w:rPr>
              <w:fldChar w:fldCharType="begin"/>
            </w:r>
            <w:r w:rsidR="002C3F86">
              <w:rPr>
                <w:noProof/>
                <w:webHidden/>
              </w:rPr>
              <w:instrText xml:space="preserve"> PAGEREF _Toc5370313 \h </w:instrText>
            </w:r>
            <w:r w:rsidR="002C3F86">
              <w:rPr>
                <w:noProof/>
                <w:webHidden/>
              </w:rPr>
            </w:r>
            <w:r w:rsidR="002C3F86">
              <w:rPr>
                <w:noProof/>
                <w:webHidden/>
              </w:rPr>
              <w:fldChar w:fldCharType="separate"/>
            </w:r>
            <w:r w:rsidR="002C3F86">
              <w:rPr>
                <w:noProof/>
                <w:webHidden/>
              </w:rPr>
              <w:t>5</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4" w:history="1">
            <w:r w:rsidR="002C3F86" w:rsidRPr="001553BD">
              <w:rPr>
                <w:rStyle w:val="Hyperlink"/>
                <w:noProof/>
              </w:rPr>
              <w:t>1.3.4</w:t>
            </w:r>
            <w:r w:rsidR="002C3F86">
              <w:rPr>
                <w:rFonts w:asciiTheme="minorHAnsi" w:eastAsiaTheme="minorEastAsia" w:hAnsiTheme="minorHAnsi"/>
                <w:noProof/>
                <w:sz w:val="22"/>
              </w:rPr>
              <w:tab/>
            </w:r>
            <w:r w:rsidR="002C3F86" w:rsidRPr="001553BD">
              <w:rPr>
                <w:rStyle w:val="Hyperlink"/>
                <w:noProof/>
              </w:rPr>
              <w:t>Our framework applies to all ratiometric two-state biosensors</w:t>
            </w:r>
            <w:r w:rsidR="002C3F86">
              <w:rPr>
                <w:noProof/>
                <w:webHidden/>
              </w:rPr>
              <w:tab/>
            </w:r>
            <w:r w:rsidR="002C3F86">
              <w:rPr>
                <w:noProof/>
                <w:webHidden/>
              </w:rPr>
              <w:fldChar w:fldCharType="begin"/>
            </w:r>
            <w:r w:rsidR="002C3F86">
              <w:rPr>
                <w:noProof/>
                <w:webHidden/>
              </w:rPr>
              <w:instrText xml:space="preserve"> PAGEREF _Toc5370314 \h </w:instrText>
            </w:r>
            <w:r w:rsidR="002C3F86">
              <w:rPr>
                <w:noProof/>
                <w:webHidden/>
              </w:rPr>
            </w:r>
            <w:r w:rsidR="002C3F86">
              <w:rPr>
                <w:noProof/>
                <w:webHidden/>
              </w:rPr>
              <w:fldChar w:fldCharType="separate"/>
            </w:r>
            <w:r w:rsidR="002C3F86">
              <w:rPr>
                <w:noProof/>
                <w:webHidden/>
              </w:rPr>
              <w:t>6</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5" w:history="1">
            <w:r w:rsidR="002C3F86" w:rsidRPr="001553BD">
              <w:rPr>
                <w:rStyle w:val="Hyperlink"/>
                <w:noProof/>
              </w:rPr>
              <w:t>1.3.5</w:t>
            </w:r>
            <w:r w:rsidR="002C3F86">
              <w:rPr>
                <w:rFonts w:asciiTheme="minorHAnsi" w:eastAsiaTheme="minorEastAsia" w:hAnsiTheme="minorHAnsi"/>
                <w:noProof/>
                <w:sz w:val="22"/>
              </w:rPr>
              <w:tab/>
            </w:r>
            <w:r w:rsidR="002C3F86" w:rsidRPr="001553BD">
              <w:rPr>
                <w:rStyle w:val="Hyperlink"/>
                <w:noProof/>
              </w:rPr>
              <w:t>Interactive tools and documentation are publicly-available resources</w:t>
            </w:r>
            <w:r w:rsidR="002C3F86">
              <w:rPr>
                <w:noProof/>
                <w:webHidden/>
              </w:rPr>
              <w:tab/>
            </w:r>
            <w:r w:rsidR="002C3F86">
              <w:rPr>
                <w:noProof/>
                <w:webHidden/>
              </w:rPr>
              <w:fldChar w:fldCharType="begin"/>
            </w:r>
            <w:r w:rsidR="002C3F86">
              <w:rPr>
                <w:noProof/>
                <w:webHidden/>
              </w:rPr>
              <w:instrText xml:space="preserve"> PAGEREF _Toc5370315 \h </w:instrText>
            </w:r>
            <w:r w:rsidR="002C3F86">
              <w:rPr>
                <w:noProof/>
                <w:webHidden/>
              </w:rPr>
            </w:r>
            <w:r w:rsidR="002C3F86">
              <w:rPr>
                <w:noProof/>
                <w:webHidden/>
              </w:rPr>
              <w:fldChar w:fldCharType="separate"/>
            </w:r>
            <w:r w:rsidR="002C3F86">
              <w:rPr>
                <w:noProof/>
                <w:webHidden/>
              </w:rPr>
              <w:t>6</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16" w:history="1">
            <w:r w:rsidR="002C3F86" w:rsidRPr="001553BD">
              <w:rPr>
                <w:rStyle w:val="Hyperlink"/>
                <w:noProof/>
              </w:rPr>
              <w:t>1.4</w:t>
            </w:r>
            <w:r w:rsidR="002C3F86">
              <w:rPr>
                <w:rFonts w:asciiTheme="minorHAnsi" w:eastAsiaTheme="minorEastAsia" w:hAnsiTheme="minorHAnsi"/>
                <w:noProof/>
                <w:sz w:val="22"/>
              </w:rPr>
              <w:tab/>
            </w:r>
            <w:r w:rsidR="002C3F86" w:rsidRPr="001553BD">
              <w:rPr>
                <w:rStyle w:val="Hyperlink"/>
                <w:noProof/>
              </w:rPr>
              <w:t>References</w:t>
            </w:r>
            <w:r w:rsidR="002C3F86">
              <w:rPr>
                <w:noProof/>
                <w:webHidden/>
              </w:rPr>
              <w:tab/>
            </w:r>
            <w:r w:rsidR="002C3F86">
              <w:rPr>
                <w:noProof/>
                <w:webHidden/>
              </w:rPr>
              <w:fldChar w:fldCharType="begin"/>
            </w:r>
            <w:r w:rsidR="002C3F86">
              <w:rPr>
                <w:noProof/>
                <w:webHidden/>
              </w:rPr>
              <w:instrText xml:space="preserve"> PAGEREF _Toc5370316 \h </w:instrText>
            </w:r>
            <w:r w:rsidR="002C3F86">
              <w:rPr>
                <w:noProof/>
                <w:webHidden/>
              </w:rPr>
            </w:r>
            <w:r w:rsidR="002C3F86">
              <w:rPr>
                <w:noProof/>
                <w:webHidden/>
              </w:rPr>
              <w:fldChar w:fldCharType="separate"/>
            </w:r>
            <w:r w:rsidR="002C3F86">
              <w:rPr>
                <w:noProof/>
                <w:webHidden/>
              </w:rPr>
              <w:t>6</w:t>
            </w:r>
            <w:r w:rsidR="002C3F86">
              <w:rPr>
                <w:noProof/>
                <w:webHidden/>
              </w:rPr>
              <w:fldChar w:fldCharType="end"/>
            </w:r>
          </w:hyperlink>
        </w:p>
        <w:p w:rsidR="002C3F86" w:rsidRDefault="00CF4369">
          <w:pPr>
            <w:pStyle w:val="TOC1"/>
            <w:tabs>
              <w:tab w:val="left" w:pos="480"/>
              <w:tab w:val="right" w:leader="dot" w:pos="10070"/>
            </w:tabs>
            <w:rPr>
              <w:rFonts w:asciiTheme="minorHAnsi" w:eastAsiaTheme="minorEastAsia" w:hAnsiTheme="minorHAnsi"/>
              <w:noProof/>
              <w:sz w:val="22"/>
            </w:rPr>
          </w:pPr>
          <w:hyperlink w:anchor="_Toc5370317" w:history="1">
            <w:r w:rsidR="002C3F86" w:rsidRPr="001553BD">
              <w:rPr>
                <w:rStyle w:val="Hyperlink"/>
                <w:noProof/>
              </w:rPr>
              <w:t>2</w:t>
            </w:r>
            <w:r w:rsidR="002C3F86">
              <w:rPr>
                <w:rFonts w:asciiTheme="minorHAnsi" w:eastAsiaTheme="minorEastAsia" w:hAnsiTheme="minorHAnsi"/>
                <w:noProof/>
                <w:sz w:val="22"/>
              </w:rPr>
              <w:tab/>
            </w:r>
            <w:r w:rsidR="002C3F86" w:rsidRPr="001553BD">
              <w:rPr>
                <w:rStyle w:val="Hyperlink"/>
                <w:noProof/>
              </w:rPr>
              <w:t>Long-form narrative</w:t>
            </w:r>
            <w:r w:rsidR="002C3F86">
              <w:rPr>
                <w:noProof/>
                <w:webHidden/>
              </w:rPr>
              <w:tab/>
            </w:r>
            <w:r w:rsidR="002C3F86">
              <w:rPr>
                <w:noProof/>
                <w:webHidden/>
              </w:rPr>
              <w:fldChar w:fldCharType="begin"/>
            </w:r>
            <w:r w:rsidR="002C3F86">
              <w:rPr>
                <w:noProof/>
                <w:webHidden/>
              </w:rPr>
              <w:instrText xml:space="preserve"> PAGEREF _Toc5370317 \h </w:instrText>
            </w:r>
            <w:r w:rsidR="002C3F86">
              <w:rPr>
                <w:noProof/>
                <w:webHidden/>
              </w:rPr>
            </w:r>
            <w:r w:rsidR="002C3F86">
              <w:rPr>
                <w:noProof/>
                <w:webHidden/>
              </w:rPr>
              <w:fldChar w:fldCharType="separate"/>
            </w:r>
            <w:r w:rsidR="002C3F86">
              <w:rPr>
                <w:noProof/>
                <w:webHidden/>
              </w:rPr>
              <w:t>7</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18" w:history="1">
            <w:r w:rsidR="002C3F86" w:rsidRPr="001553BD">
              <w:rPr>
                <w:rStyle w:val="Hyperlink"/>
                <w:noProof/>
              </w:rPr>
              <w:t>2.1</w:t>
            </w:r>
            <w:r w:rsidR="002C3F86">
              <w:rPr>
                <w:rFonts w:asciiTheme="minorHAnsi" w:eastAsiaTheme="minorEastAsia" w:hAnsiTheme="minorHAnsi"/>
                <w:noProof/>
                <w:sz w:val="22"/>
              </w:rPr>
              <w:tab/>
            </w:r>
            <w:r w:rsidR="002C3F86" w:rsidRPr="001553BD">
              <w:rPr>
                <w:rStyle w:val="Hyperlink"/>
                <w:noProof/>
              </w:rPr>
              <w:t>Understanding the properties of roGFP1_R12</w:t>
            </w:r>
            <w:r w:rsidR="002C3F86">
              <w:rPr>
                <w:noProof/>
                <w:webHidden/>
              </w:rPr>
              <w:tab/>
            </w:r>
            <w:r w:rsidR="002C3F86">
              <w:rPr>
                <w:noProof/>
                <w:webHidden/>
              </w:rPr>
              <w:fldChar w:fldCharType="begin"/>
            </w:r>
            <w:r w:rsidR="002C3F86">
              <w:rPr>
                <w:noProof/>
                <w:webHidden/>
              </w:rPr>
              <w:instrText xml:space="preserve"> PAGEREF _Toc5370318 \h </w:instrText>
            </w:r>
            <w:r w:rsidR="002C3F86">
              <w:rPr>
                <w:noProof/>
                <w:webHidden/>
              </w:rPr>
            </w:r>
            <w:r w:rsidR="002C3F86">
              <w:rPr>
                <w:noProof/>
                <w:webHidden/>
              </w:rPr>
              <w:fldChar w:fldCharType="separate"/>
            </w:r>
            <w:r w:rsidR="002C3F86">
              <w:rPr>
                <w:noProof/>
                <w:webHidden/>
              </w:rPr>
              <w:t>7</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19" w:history="1">
            <w:r w:rsidR="002C3F86" w:rsidRPr="001553BD">
              <w:rPr>
                <w:rStyle w:val="Hyperlink"/>
                <w:noProof/>
              </w:rPr>
              <w:t>2.1.1</w:t>
            </w:r>
            <w:r w:rsidR="002C3F86">
              <w:rPr>
                <w:rFonts w:asciiTheme="minorHAnsi" w:eastAsiaTheme="minorEastAsia" w:hAnsiTheme="minorHAnsi"/>
                <w:noProof/>
                <w:sz w:val="22"/>
              </w:rPr>
              <w:tab/>
            </w:r>
            <w:r w:rsidR="002C3F86" w:rsidRPr="001553BD">
              <w:rPr>
                <w:rStyle w:val="Hyperlink"/>
                <w:noProof/>
              </w:rPr>
              <w:t>Defining a sensor</w:t>
            </w:r>
            <w:r w:rsidR="002C3F86">
              <w:rPr>
                <w:noProof/>
                <w:webHidden/>
              </w:rPr>
              <w:tab/>
            </w:r>
            <w:r w:rsidR="002C3F86">
              <w:rPr>
                <w:noProof/>
                <w:webHidden/>
              </w:rPr>
              <w:fldChar w:fldCharType="begin"/>
            </w:r>
            <w:r w:rsidR="002C3F86">
              <w:rPr>
                <w:noProof/>
                <w:webHidden/>
              </w:rPr>
              <w:instrText xml:space="preserve"> PAGEREF _Toc5370319 \h </w:instrText>
            </w:r>
            <w:r w:rsidR="002C3F86">
              <w:rPr>
                <w:noProof/>
                <w:webHidden/>
              </w:rPr>
            </w:r>
            <w:r w:rsidR="002C3F86">
              <w:rPr>
                <w:noProof/>
                <w:webHidden/>
              </w:rPr>
              <w:fldChar w:fldCharType="separate"/>
            </w:r>
            <w:r w:rsidR="002C3F86">
              <w:rPr>
                <w:noProof/>
                <w:webHidden/>
              </w:rPr>
              <w:t>7</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20" w:history="1">
            <w:r w:rsidR="002C3F86" w:rsidRPr="001553BD">
              <w:rPr>
                <w:rStyle w:val="Hyperlink"/>
                <w:noProof/>
              </w:rPr>
              <w:t>2.1.2</w:t>
            </w:r>
            <w:r w:rsidR="002C3F86">
              <w:rPr>
                <w:rFonts w:asciiTheme="minorHAnsi" w:eastAsiaTheme="minorEastAsia" w:hAnsiTheme="minorHAnsi"/>
                <w:noProof/>
                <w:sz w:val="22"/>
              </w:rPr>
              <w:tab/>
            </w:r>
            <w:r w:rsidR="002C3F86" w:rsidRPr="001553BD">
              <w:rPr>
                <w:rStyle w:val="Hyperlink"/>
                <w:noProof/>
              </w:rPr>
              <w:t>Spectra-defined parameters define the map between ratio and redox</w:t>
            </w:r>
            <w:r w:rsidR="002C3F86">
              <w:rPr>
                <w:noProof/>
                <w:webHidden/>
              </w:rPr>
              <w:tab/>
            </w:r>
            <w:r w:rsidR="002C3F86">
              <w:rPr>
                <w:noProof/>
                <w:webHidden/>
              </w:rPr>
              <w:fldChar w:fldCharType="begin"/>
            </w:r>
            <w:r w:rsidR="002C3F86">
              <w:rPr>
                <w:noProof/>
                <w:webHidden/>
              </w:rPr>
              <w:instrText xml:space="preserve"> PAGEREF _Toc5370320 \h </w:instrText>
            </w:r>
            <w:r w:rsidR="002C3F86">
              <w:rPr>
                <w:noProof/>
                <w:webHidden/>
              </w:rPr>
            </w:r>
            <w:r w:rsidR="002C3F86">
              <w:rPr>
                <w:noProof/>
                <w:webHidden/>
              </w:rPr>
              <w:fldChar w:fldCharType="separate"/>
            </w:r>
            <w:r w:rsidR="002C3F86">
              <w:rPr>
                <w:noProof/>
                <w:webHidden/>
              </w:rPr>
              <w:t>9</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21" w:history="1">
            <w:r w:rsidR="002C3F86" w:rsidRPr="001553BD">
              <w:rPr>
                <w:rStyle w:val="Hyperlink"/>
                <w:noProof/>
              </w:rPr>
              <w:t>2.1.3</w:t>
            </w:r>
            <w:r w:rsidR="002C3F86">
              <w:rPr>
                <w:rFonts w:asciiTheme="minorHAnsi" w:eastAsiaTheme="minorEastAsia" w:hAnsiTheme="minorHAnsi"/>
                <w:noProof/>
                <w:sz w:val="22"/>
              </w:rPr>
              <w:tab/>
            </w:r>
            <w:r w:rsidR="002C3F86" w:rsidRPr="001553BD">
              <w:rPr>
                <w:rStyle w:val="Hyperlink"/>
                <w:noProof/>
              </w:rPr>
              <w:t>Ratio-redox maps are affected by the choice of ratio wavelengths</w:t>
            </w:r>
            <w:r w:rsidR="002C3F86">
              <w:rPr>
                <w:noProof/>
                <w:webHidden/>
              </w:rPr>
              <w:tab/>
            </w:r>
            <w:r w:rsidR="002C3F86">
              <w:rPr>
                <w:noProof/>
                <w:webHidden/>
              </w:rPr>
              <w:fldChar w:fldCharType="begin"/>
            </w:r>
            <w:r w:rsidR="002C3F86">
              <w:rPr>
                <w:noProof/>
                <w:webHidden/>
              </w:rPr>
              <w:instrText xml:space="preserve"> PAGEREF _Toc5370321 \h </w:instrText>
            </w:r>
            <w:r w:rsidR="002C3F86">
              <w:rPr>
                <w:noProof/>
                <w:webHidden/>
              </w:rPr>
            </w:r>
            <w:r w:rsidR="002C3F86">
              <w:rPr>
                <w:noProof/>
                <w:webHidden/>
              </w:rPr>
              <w:fldChar w:fldCharType="separate"/>
            </w:r>
            <w:r w:rsidR="002C3F86">
              <w:rPr>
                <w:noProof/>
                <w:webHidden/>
              </w:rPr>
              <w:t>11</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22" w:history="1">
            <w:r w:rsidR="002C3F86" w:rsidRPr="001553BD">
              <w:rPr>
                <w:rStyle w:val="Hyperlink"/>
                <w:noProof/>
              </w:rPr>
              <w:t>2.2</w:t>
            </w:r>
            <w:r w:rsidR="002C3F86">
              <w:rPr>
                <w:rFonts w:asciiTheme="minorHAnsi" w:eastAsiaTheme="minorEastAsia" w:hAnsiTheme="minorHAnsi"/>
                <w:noProof/>
                <w:sz w:val="22"/>
              </w:rPr>
              <w:tab/>
            </w:r>
            <w:r w:rsidR="002C3F86" w:rsidRPr="001553BD">
              <w:rPr>
                <w:rStyle w:val="Hyperlink"/>
                <w:noProof/>
              </w:rPr>
              <w:t>Sensitivity analysis of the roGFP1_R12 sensor</w:t>
            </w:r>
            <w:r w:rsidR="002C3F86">
              <w:rPr>
                <w:noProof/>
                <w:webHidden/>
              </w:rPr>
              <w:tab/>
            </w:r>
            <w:r w:rsidR="002C3F86">
              <w:rPr>
                <w:noProof/>
                <w:webHidden/>
              </w:rPr>
              <w:fldChar w:fldCharType="begin"/>
            </w:r>
            <w:r w:rsidR="002C3F86">
              <w:rPr>
                <w:noProof/>
                <w:webHidden/>
              </w:rPr>
              <w:instrText xml:space="preserve"> PAGEREF _Toc5370322 \h </w:instrText>
            </w:r>
            <w:r w:rsidR="002C3F86">
              <w:rPr>
                <w:noProof/>
                <w:webHidden/>
              </w:rPr>
            </w:r>
            <w:r w:rsidR="002C3F86">
              <w:rPr>
                <w:noProof/>
                <w:webHidden/>
              </w:rPr>
              <w:fldChar w:fldCharType="separate"/>
            </w:r>
            <w:r w:rsidR="002C3F86">
              <w:rPr>
                <w:noProof/>
                <w:webHidden/>
              </w:rPr>
              <w:t>11</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23" w:history="1">
            <w:r w:rsidR="002C3F86" w:rsidRPr="001553BD">
              <w:rPr>
                <w:rStyle w:val="Hyperlink"/>
                <w:noProof/>
              </w:rPr>
              <w:t>2.2.1</w:t>
            </w:r>
            <w:r w:rsidR="002C3F86">
              <w:rPr>
                <w:rFonts w:asciiTheme="minorHAnsi" w:eastAsiaTheme="minorEastAsia" w:hAnsiTheme="minorHAnsi"/>
                <w:noProof/>
                <w:sz w:val="22"/>
              </w:rPr>
              <w:tab/>
            </w:r>
            <w:r w:rsidR="002C3F86" w:rsidRPr="001553BD">
              <w:rPr>
                <w:rStyle w:val="Hyperlink"/>
                <w:noProof/>
              </w:rPr>
              <w:t>Empirical observations</w:t>
            </w:r>
            <w:r w:rsidR="002C3F86">
              <w:rPr>
                <w:noProof/>
                <w:webHidden/>
              </w:rPr>
              <w:tab/>
            </w:r>
            <w:r w:rsidR="002C3F86">
              <w:rPr>
                <w:noProof/>
                <w:webHidden/>
              </w:rPr>
              <w:fldChar w:fldCharType="begin"/>
            </w:r>
            <w:r w:rsidR="002C3F86">
              <w:rPr>
                <w:noProof/>
                <w:webHidden/>
              </w:rPr>
              <w:instrText xml:space="preserve"> PAGEREF _Toc5370323 \h </w:instrText>
            </w:r>
            <w:r w:rsidR="002C3F86">
              <w:rPr>
                <w:noProof/>
                <w:webHidden/>
              </w:rPr>
            </w:r>
            <w:r w:rsidR="002C3F86">
              <w:rPr>
                <w:noProof/>
                <w:webHidden/>
              </w:rPr>
              <w:fldChar w:fldCharType="separate"/>
            </w:r>
            <w:r w:rsidR="002C3F86">
              <w:rPr>
                <w:noProof/>
                <w:webHidden/>
              </w:rPr>
              <w:t>12</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24" w:history="1">
            <w:r w:rsidR="002C3F86" w:rsidRPr="001553BD">
              <w:rPr>
                <w:rStyle w:val="Hyperlink"/>
                <w:noProof/>
              </w:rPr>
              <w:t>2.2.2</w:t>
            </w:r>
            <w:r w:rsidR="002C3F86">
              <w:rPr>
                <w:rFonts w:asciiTheme="minorHAnsi" w:eastAsiaTheme="minorEastAsia" w:hAnsiTheme="minorHAnsi"/>
                <w:noProof/>
                <w:sz w:val="22"/>
              </w:rPr>
              <w:tab/>
            </w:r>
            <w:r w:rsidR="002C3F86" w:rsidRPr="001553BD">
              <w:rPr>
                <w:rStyle w:val="Hyperlink"/>
                <w:noProof/>
              </w:rPr>
              <w:t>Theoretical framework</w:t>
            </w:r>
            <w:r w:rsidR="002C3F86">
              <w:rPr>
                <w:noProof/>
                <w:webHidden/>
              </w:rPr>
              <w:tab/>
            </w:r>
            <w:r w:rsidR="002C3F86">
              <w:rPr>
                <w:noProof/>
                <w:webHidden/>
              </w:rPr>
              <w:fldChar w:fldCharType="begin"/>
            </w:r>
            <w:r w:rsidR="002C3F86">
              <w:rPr>
                <w:noProof/>
                <w:webHidden/>
              </w:rPr>
              <w:instrText xml:space="preserve"> PAGEREF _Toc5370324 \h </w:instrText>
            </w:r>
            <w:r w:rsidR="002C3F86">
              <w:rPr>
                <w:noProof/>
                <w:webHidden/>
              </w:rPr>
            </w:r>
            <w:r w:rsidR="002C3F86">
              <w:rPr>
                <w:noProof/>
                <w:webHidden/>
              </w:rPr>
              <w:fldChar w:fldCharType="separate"/>
            </w:r>
            <w:r w:rsidR="002C3F86">
              <w:rPr>
                <w:noProof/>
                <w:webHidden/>
              </w:rPr>
              <w:t>14</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25" w:history="1">
            <w:r w:rsidR="002C3F86" w:rsidRPr="001553BD">
              <w:rPr>
                <w:rStyle w:val="Hyperlink"/>
                <w:noProof/>
              </w:rPr>
              <w:t>2.3</w:t>
            </w:r>
            <w:r w:rsidR="002C3F86">
              <w:rPr>
                <w:rFonts w:asciiTheme="minorHAnsi" w:eastAsiaTheme="minorEastAsia" w:hAnsiTheme="minorHAnsi"/>
                <w:noProof/>
                <w:sz w:val="22"/>
              </w:rPr>
              <w:tab/>
            </w:r>
            <w:r w:rsidR="002C3F86" w:rsidRPr="001553BD">
              <w:rPr>
                <w:rStyle w:val="Hyperlink"/>
                <w:noProof/>
              </w:rPr>
              <w:t>Applying of the framework to other redox sensors</w:t>
            </w:r>
            <w:r w:rsidR="002C3F86">
              <w:rPr>
                <w:noProof/>
                <w:webHidden/>
              </w:rPr>
              <w:tab/>
            </w:r>
            <w:r w:rsidR="002C3F86">
              <w:rPr>
                <w:noProof/>
                <w:webHidden/>
              </w:rPr>
              <w:fldChar w:fldCharType="begin"/>
            </w:r>
            <w:r w:rsidR="002C3F86">
              <w:rPr>
                <w:noProof/>
                <w:webHidden/>
              </w:rPr>
              <w:instrText xml:space="preserve"> PAGEREF _Toc5370325 \h </w:instrText>
            </w:r>
            <w:r w:rsidR="002C3F86">
              <w:rPr>
                <w:noProof/>
                <w:webHidden/>
              </w:rPr>
            </w:r>
            <w:r w:rsidR="002C3F86">
              <w:rPr>
                <w:noProof/>
                <w:webHidden/>
              </w:rPr>
              <w:fldChar w:fldCharType="separate"/>
            </w:r>
            <w:r w:rsidR="002C3F86">
              <w:rPr>
                <w:noProof/>
                <w:webHidden/>
              </w:rPr>
              <w:t>14</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26" w:history="1">
            <w:r w:rsidR="002C3F86" w:rsidRPr="001553BD">
              <w:rPr>
                <w:rStyle w:val="Hyperlink"/>
                <w:noProof/>
              </w:rPr>
              <w:t>2.4</w:t>
            </w:r>
            <w:r w:rsidR="002C3F86">
              <w:rPr>
                <w:rFonts w:asciiTheme="minorHAnsi" w:eastAsiaTheme="minorEastAsia" w:hAnsiTheme="minorHAnsi"/>
                <w:noProof/>
                <w:sz w:val="22"/>
              </w:rPr>
              <w:tab/>
            </w:r>
            <w:r w:rsidR="002C3F86" w:rsidRPr="001553BD">
              <w:rPr>
                <w:rStyle w:val="Hyperlink"/>
                <w:noProof/>
              </w:rPr>
              <w:t>Generalizing the framework to any two-state, ratiometric sensor</w:t>
            </w:r>
            <w:r w:rsidR="002C3F86">
              <w:rPr>
                <w:noProof/>
                <w:webHidden/>
              </w:rPr>
              <w:tab/>
            </w:r>
            <w:r w:rsidR="002C3F86">
              <w:rPr>
                <w:noProof/>
                <w:webHidden/>
              </w:rPr>
              <w:fldChar w:fldCharType="begin"/>
            </w:r>
            <w:r w:rsidR="002C3F86">
              <w:rPr>
                <w:noProof/>
                <w:webHidden/>
              </w:rPr>
              <w:instrText xml:space="preserve"> PAGEREF _Toc5370326 \h </w:instrText>
            </w:r>
            <w:r w:rsidR="002C3F86">
              <w:rPr>
                <w:noProof/>
                <w:webHidden/>
              </w:rPr>
            </w:r>
            <w:r w:rsidR="002C3F86">
              <w:rPr>
                <w:noProof/>
                <w:webHidden/>
              </w:rPr>
              <w:fldChar w:fldCharType="separate"/>
            </w:r>
            <w:r w:rsidR="002C3F86">
              <w:rPr>
                <w:noProof/>
                <w:webHidden/>
              </w:rPr>
              <w:t>14</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27" w:history="1">
            <w:r w:rsidR="002C3F86" w:rsidRPr="001553BD">
              <w:rPr>
                <w:rStyle w:val="Hyperlink"/>
                <w:noProof/>
              </w:rPr>
              <w:t>2.5</w:t>
            </w:r>
            <w:r w:rsidR="002C3F86">
              <w:rPr>
                <w:rFonts w:asciiTheme="minorHAnsi" w:eastAsiaTheme="minorEastAsia" w:hAnsiTheme="minorHAnsi"/>
                <w:noProof/>
                <w:sz w:val="22"/>
              </w:rPr>
              <w:tab/>
            </w:r>
            <w:r w:rsidR="002C3F86" w:rsidRPr="001553BD">
              <w:rPr>
                <w:rStyle w:val="Hyperlink"/>
                <w:noProof/>
              </w:rPr>
              <w:t>Applying the more general framework to pH and ATP sensors</w:t>
            </w:r>
            <w:r w:rsidR="002C3F86">
              <w:rPr>
                <w:noProof/>
                <w:webHidden/>
              </w:rPr>
              <w:tab/>
            </w:r>
            <w:r w:rsidR="002C3F86">
              <w:rPr>
                <w:noProof/>
                <w:webHidden/>
              </w:rPr>
              <w:fldChar w:fldCharType="begin"/>
            </w:r>
            <w:r w:rsidR="002C3F86">
              <w:rPr>
                <w:noProof/>
                <w:webHidden/>
              </w:rPr>
              <w:instrText xml:space="preserve"> PAGEREF _Toc5370327 \h </w:instrText>
            </w:r>
            <w:r w:rsidR="002C3F86">
              <w:rPr>
                <w:noProof/>
                <w:webHidden/>
              </w:rPr>
            </w:r>
            <w:r w:rsidR="002C3F86">
              <w:rPr>
                <w:noProof/>
                <w:webHidden/>
              </w:rPr>
              <w:fldChar w:fldCharType="separate"/>
            </w:r>
            <w:r w:rsidR="002C3F86">
              <w:rPr>
                <w:noProof/>
                <w:webHidden/>
              </w:rPr>
              <w:t>14</w:t>
            </w:r>
            <w:r w:rsidR="002C3F86">
              <w:rPr>
                <w:noProof/>
                <w:webHidden/>
              </w:rPr>
              <w:fldChar w:fldCharType="end"/>
            </w:r>
          </w:hyperlink>
        </w:p>
        <w:p w:rsidR="002C3F86" w:rsidRDefault="00CF4369">
          <w:pPr>
            <w:pStyle w:val="TOC1"/>
            <w:tabs>
              <w:tab w:val="left" w:pos="480"/>
              <w:tab w:val="right" w:leader="dot" w:pos="10070"/>
            </w:tabs>
            <w:rPr>
              <w:rFonts w:asciiTheme="minorHAnsi" w:eastAsiaTheme="minorEastAsia" w:hAnsiTheme="minorHAnsi"/>
              <w:noProof/>
              <w:sz w:val="22"/>
            </w:rPr>
          </w:pPr>
          <w:hyperlink w:anchor="_Toc5370328" w:history="1">
            <w:r w:rsidR="002C3F86" w:rsidRPr="001553BD">
              <w:rPr>
                <w:rStyle w:val="Hyperlink"/>
                <w:noProof/>
              </w:rPr>
              <w:t>3</w:t>
            </w:r>
            <w:r w:rsidR="002C3F86">
              <w:rPr>
                <w:rFonts w:asciiTheme="minorHAnsi" w:eastAsiaTheme="minorEastAsia" w:hAnsiTheme="minorHAnsi"/>
                <w:noProof/>
                <w:sz w:val="22"/>
              </w:rPr>
              <w:tab/>
            </w:r>
            <w:r w:rsidR="002C3F86" w:rsidRPr="001553BD">
              <w:rPr>
                <w:rStyle w:val="Hyperlink"/>
                <w:noProof/>
              </w:rPr>
              <w:t>Supplementary material</w:t>
            </w:r>
            <w:r w:rsidR="002C3F86">
              <w:rPr>
                <w:noProof/>
                <w:webHidden/>
              </w:rPr>
              <w:tab/>
            </w:r>
            <w:r w:rsidR="002C3F86">
              <w:rPr>
                <w:noProof/>
                <w:webHidden/>
              </w:rPr>
              <w:fldChar w:fldCharType="begin"/>
            </w:r>
            <w:r w:rsidR="002C3F86">
              <w:rPr>
                <w:noProof/>
                <w:webHidden/>
              </w:rPr>
              <w:instrText xml:space="preserve"> PAGEREF _Toc5370328 \h </w:instrText>
            </w:r>
            <w:r w:rsidR="002C3F86">
              <w:rPr>
                <w:noProof/>
                <w:webHidden/>
              </w:rPr>
            </w:r>
            <w:r w:rsidR="002C3F86">
              <w:rPr>
                <w:noProof/>
                <w:webHidden/>
              </w:rPr>
              <w:fldChar w:fldCharType="separate"/>
            </w:r>
            <w:r w:rsidR="002C3F86">
              <w:rPr>
                <w:noProof/>
                <w:webHidden/>
              </w:rPr>
              <w:t>15</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29" w:history="1">
            <w:r w:rsidR="002C3F86" w:rsidRPr="001553BD">
              <w:rPr>
                <w:rStyle w:val="Hyperlink"/>
                <w:noProof/>
              </w:rPr>
              <w:t>3.1</w:t>
            </w:r>
            <w:r w:rsidR="002C3F86">
              <w:rPr>
                <w:rFonts w:asciiTheme="minorHAnsi" w:eastAsiaTheme="minorEastAsia" w:hAnsiTheme="minorHAnsi"/>
                <w:noProof/>
                <w:sz w:val="22"/>
              </w:rPr>
              <w:tab/>
            </w:r>
            <w:r w:rsidR="002C3F86" w:rsidRPr="001553BD">
              <w:rPr>
                <w:rStyle w:val="Hyperlink"/>
                <w:noProof/>
              </w:rPr>
              <w:t>Supplementary Note 1 — Derivations of ratio-redox maps</w:t>
            </w:r>
            <w:r w:rsidR="002C3F86">
              <w:rPr>
                <w:noProof/>
                <w:webHidden/>
              </w:rPr>
              <w:tab/>
            </w:r>
            <w:r w:rsidR="002C3F86">
              <w:rPr>
                <w:noProof/>
                <w:webHidden/>
              </w:rPr>
              <w:fldChar w:fldCharType="begin"/>
            </w:r>
            <w:r w:rsidR="002C3F86">
              <w:rPr>
                <w:noProof/>
                <w:webHidden/>
              </w:rPr>
              <w:instrText xml:space="preserve"> PAGEREF _Toc5370329 \h </w:instrText>
            </w:r>
            <w:r w:rsidR="002C3F86">
              <w:rPr>
                <w:noProof/>
                <w:webHidden/>
              </w:rPr>
            </w:r>
            <w:r w:rsidR="002C3F86">
              <w:rPr>
                <w:noProof/>
                <w:webHidden/>
              </w:rPr>
              <w:fldChar w:fldCharType="separate"/>
            </w:r>
            <w:r w:rsidR="002C3F86">
              <w:rPr>
                <w:noProof/>
                <w:webHidden/>
              </w:rPr>
              <w:t>15</w:t>
            </w:r>
            <w:r w:rsidR="002C3F86">
              <w:rPr>
                <w:noProof/>
                <w:webHidden/>
              </w:rPr>
              <w:fldChar w:fldCharType="end"/>
            </w:r>
          </w:hyperlink>
        </w:p>
        <w:p w:rsidR="002C3F86" w:rsidRDefault="00CF4369">
          <w:pPr>
            <w:pStyle w:val="TOC3"/>
            <w:tabs>
              <w:tab w:val="left" w:pos="1320"/>
              <w:tab w:val="right" w:leader="dot" w:pos="10070"/>
            </w:tabs>
            <w:rPr>
              <w:rFonts w:asciiTheme="minorHAnsi" w:eastAsiaTheme="minorEastAsia" w:hAnsiTheme="minorHAnsi"/>
              <w:noProof/>
              <w:sz w:val="22"/>
            </w:rPr>
          </w:pPr>
          <w:hyperlink w:anchor="_Toc5370330" w:history="1">
            <w:r w:rsidR="002C3F86" w:rsidRPr="001553BD">
              <w:rPr>
                <w:rStyle w:val="Hyperlink"/>
                <w:noProof/>
              </w:rPr>
              <w:t>3.1.1</w:t>
            </w:r>
            <w:r w:rsidR="002C3F86">
              <w:rPr>
                <w:rFonts w:asciiTheme="minorHAnsi" w:eastAsiaTheme="minorEastAsia" w:hAnsiTheme="minorHAnsi"/>
                <w:noProof/>
                <w:sz w:val="22"/>
              </w:rPr>
              <w:tab/>
            </w:r>
            <w:r w:rsidR="002C3F86" w:rsidRPr="001553BD">
              <w:rPr>
                <w:rStyle w:val="Hyperlink"/>
                <w:noProof/>
              </w:rPr>
              <w:t>Map from ratio intensity to degree of oxidation</w:t>
            </w:r>
            <w:r w:rsidR="002C3F86">
              <w:rPr>
                <w:noProof/>
                <w:webHidden/>
              </w:rPr>
              <w:tab/>
            </w:r>
            <w:r w:rsidR="002C3F86">
              <w:rPr>
                <w:noProof/>
                <w:webHidden/>
              </w:rPr>
              <w:fldChar w:fldCharType="begin"/>
            </w:r>
            <w:r w:rsidR="002C3F86">
              <w:rPr>
                <w:noProof/>
                <w:webHidden/>
              </w:rPr>
              <w:instrText xml:space="preserve"> PAGEREF _Toc5370330 \h </w:instrText>
            </w:r>
            <w:r w:rsidR="002C3F86">
              <w:rPr>
                <w:noProof/>
                <w:webHidden/>
              </w:rPr>
            </w:r>
            <w:r w:rsidR="002C3F86">
              <w:rPr>
                <w:noProof/>
                <w:webHidden/>
              </w:rPr>
              <w:fldChar w:fldCharType="separate"/>
            </w:r>
            <w:r w:rsidR="002C3F86">
              <w:rPr>
                <w:noProof/>
                <w:webHidden/>
              </w:rPr>
              <w:t>15</w:t>
            </w:r>
            <w:r w:rsidR="002C3F86">
              <w:rPr>
                <w:noProof/>
                <w:webHidden/>
              </w:rPr>
              <w:fldChar w:fldCharType="end"/>
            </w:r>
          </w:hyperlink>
        </w:p>
        <w:p w:rsidR="002C3F86" w:rsidRDefault="00CF4369">
          <w:pPr>
            <w:pStyle w:val="TOC2"/>
            <w:tabs>
              <w:tab w:val="left" w:pos="880"/>
              <w:tab w:val="right" w:leader="dot" w:pos="10070"/>
            </w:tabs>
            <w:rPr>
              <w:rFonts w:asciiTheme="minorHAnsi" w:eastAsiaTheme="minorEastAsia" w:hAnsiTheme="minorHAnsi"/>
              <w:noProof/>
              <w:sz w:val="22"/>
            </w:rPr>
          </w:pPr>
          <w:hyperlink w:anchor="_Toc5370331" w:history="1">
            <w:r w:rsidR="002C3F86" w:rsidRPr="001553BD">
              <w:rPr>
                <w:rStyle w:val="Hyperlink"/>
                <w:noProof/>
              </w:rPr>
              <w:t>3.2</w:t>
            </w:r>
            <w:r w:rsidR="002C3F86">
              <w:rPr>
                <w:rFonts w:asciiTheme="minorHAnsi" w:eastAsiaTheme="minorEastAsia" w:hAnsiTheme="minorHAnsi"/>
                <w:noProof/>
                <w:sz w:val="22"/>
              </w:rPr>
              <w:tab/>
            </w:r>
            <w:r w:rsidR="002C3F86" w:rsidRPr="001553BD">
              <w:rPr>
                <w:rStyle w:val="Hyperlink"/>
                <w:noProof/>
              </w:rPr>
              <w:t>Supplementary Note 2 — Estimating empirical errors</w:t>
            </w:r>
            <w:r w:rsidR="002C3F86">
              <w:rPr>
                <w:noProof/>
                <w:webHidden/>
              </w:rPr>
              <w:tab/>
            </w:r>
            <w:r w:rsidR="002C3F86">
              <w:rPr>
                <w:noProof/>
                <w:webHidden/>
              </w:rPr>
              <w:fldChar w:fldCharType="begin"/>
            </w:r>
            <w:r w:rsidR="002C3F86">
              <w:rPr>
                <w:noProof/>
                <w:webHidden/>
              </w:rPr>
              <w:instrText xml:space="preserve"> PAGEREF _Toc5370331 \h </w:instrText>
            </w:r>
            <w:r w:rsidR="002C3F86">
              <w:rPr>
                <w:noProof/>
                <w:webHidden/>
              </w:rPr>
            </w:r>
            <w:r w:rsidR="002C3F86">
              <w:rPr>
                <w:noProof/>
                <w:webHidden/>
              </w:rPr>
              <w:fldChar w:fldCharType="separate"/>
            </w:r>
            <w:r w:rsidR="002C3F86">
              <w:rPr>
                <w:noProof/>
                <w:webHidden/>
              </w:rPr>
              <w:t>17</w:t>
            </w:r>
            <w:r w:rsidR="002C3F86">
              <w:rPr>
                <w:noProof/>
                <w:webHidden/>
              </w:rPr>
              <w:fldChar w:fldCharType="end"/>
            </w:r>
          </w:hyperlink>
        </w:p>
        <w:p w:rsidR="009E6B05" w:rsidRDefault="009E6B05" w:rsidP="005D2DB6">
          <w:r>
            <w:rPr>
              <w:b/>
              <w:noProof/>
            </w:rPr>
            <w:fldChar w:fldCharType="end"/>
          </w:r>
        </w:p>
      </w:sdtContent>
    </w:sdt>
    <w:p w:rsidR="0029569C" w:rsidRDefault="0029569C" w:rsidP="005D2DB6">
      <w:pPr>
        <w:pStyle w:val="Title"/>
      </w:pPr>
    </w:p>
    <w:p w:rsidR="0029569C" w:rsidRDefault="0029569C" w:rsidP="005D2DB6">
      <w:pPr>
        <w:pStyle w:val="Title"/>
      </w:pPr>
    </w:p>
    <w:p w:rsidR="0029569C" w:rsidRDefault="0029569C" w:rsidP="005D2DB6">
      <w:pPr>
        <w:pStyle w:val="Title"/>
      </w:pPr>
    </w:p>
    <w:p w:rsidR="0065386B" w:rsidRPr="0065386B" w:rsidRDefault="0065386B" w:rsidP="005D2DB6"/>
    <w:p w:rsidR="009C5ABC" w:rsidRDefault="0066231D" w:rsidP="005D2DB6">
      <w:pPr>
        <w:pStyle w:val="Heading1"/>
      </w:pPr>
      <w:bookmarkStart w:id="1" w:name="_Toc5370307"/>
      <w:r w:rsidRPr="005D2DB6">
        <w:lastRenderedPageBreak/>
        <w:t>Project</w:t>
      </w:r>
      <w:r w:rsidRPr="0029569C">
        <w:t xml:space="preserve"> overview</w:t>
      </w:r>
      <w:bookmarkEnd w:id="1"/>
    </w:p>
    <w:p w:rsidR="00753065" w:rsidRPr="0029569C" w:rsidRDefault="00753065" w:rsidP="005D2DB6">
      <w:pPr>
        <w:pStyle w:val="Heading2"/>
      </w:pPr>
      <w:bookmarkStart w:id="2" w:name="_Toc5370308"/>
      <w:r w:rsidRPr="005D2DB6">
        <w:t>Abstract</w:t>
      </w:r>
      <w:bookmarkEnd w:id="2"/>
    </w:p>
    <w:p w:rsidR="008E251C" w:rsidRPr="0029569C" w:rsidRDefault="008E251C" w:rsidP="005D2DB6">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rsidR="008E251C" w:rsidRPr="0029569C" w:rsidRDefault="008E251C" w:rsidP="005D2DB6">
      <w:pPr>
        <w:pStyle w:val="PlainText"/>
      </w:pPr>
    </w:p>
    <w:p w:rsidR="008E251C" w:rsidRPr="0029569C" w:rsidRDefault="008E251C" w:rsidP="005D2DB6">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rsidR="008E251C" w:rsidRPr="0029569C" w:rsidRDefault="008E251C" w:rsidP="005D2DB6">
      <w:pPr>
        <w:pStyle w:val="PlainText"/>
      </w:pPr>
    </w:p>
    <w:p w:rsidR="008E251C" w:rsidRPr="0029569C" w:rsidRDefault="008E251C" w:rsidP="005D2DB6">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rsidR="008E251C" w:rsidRPr="0029569C" w:rsidRDefault="008E251C" w:rsidP="005D2DB6">
      <w:pPr>
        <w:pStyle w:val="PlainText"/>
      </w:pPr>
    </w:p>
    <w:p w:rsidR="00753065" w:rsidRDefault="008E251C" w:rsidP="005D2DB6">
      <w:r w:rsidRPr="0029569C">
        <w:t>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and nucleotide-specific biosensors. To</w:t>
      </w:r>
      <w:r w:rsidR="003D2C39" w:rsidRPr="0029569C">
        <w:t xml:space="preserve"> increase the accessibility of our framework, we have also built</w:t>
      </w:r>
      <w:r w:rsidRPr="0029569C">
        <w:t xml:space="preserve"> web-based, interactive tools and documentation to help the community find biosensors that are well-suited for their experiments. </w:t>
      </w:r>
    </w:p>
    <w:p w:rsidR="009E6B05" w:rsidRPr="009E6B05" w:rsidRDefault="009E6B05" w:rsidP="005D2DB6">
      <w:pPr>
        <w:pStyle w:val="PlainText"/>
      </w:pPr>
    </w:p>
    <w:p w:rsidR="008E251C" w:rsidRPr="0029569C" w:rsidRDefault="00CC5557" w:rsidP="005D2DB6">
      <w:pPr>
        <w:pStyle w:val="Heading2"/>
      </w:pPr>
      <w:bookmarkStart w:id="3" w:name="_Toc5370309"/>
      <w:r w:rsidRPr="0029569C">
        <w:t>Background</w:t>
      </w:r>
      <w:bookmarkEnd w:id="3"/>
    </w:p>
    <w:p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8D4E38" w:rsidRPr="0029569C">
        <w:t xml:space="preserve">When </w:t>
      </w:r>
      <w:r w:rsidR="007D0E20" w:rsidRPr="0029569C">
        <w:t>GFP</w:t>
      </w:r>
      <w:r w:rsidR="008D4E38" w:rsidRPr="0029569C">
        <w:t xml:space="preserve"> is excited by</w:t>
      </w:r>
      <w:r w:rsidR="00B00919" w:rsidRPr="0029569C">
        <w:t xml:space="preserve"> light</w:t>
      </w:r>
      <w:r w:rsidR="008D4E38" w:rsidRPr="0029569C">
        <w:t xml:space="preserve">, it 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The relative amount of light emitted depends on the wavelength that initially excited the sensor (Figure 1).</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rsidR="00004F0E" w:rsidRPr="0029569C" w:rsidRDefault="00004F0E" w:rsidP="00922C07">
      <w:pPr>
        <w:jc w:val="center"/>
        <w:rPr>
          <w:szCs w:val="24"/>
        </w:rPr>
      </w:pPr>
      <w:r w:rsidRPr="0029569C">
        <w:rPr>
          <w:noProof/>
        </w:rPr>
        <w:lastRenderedPageBreak/>
        <w:drawing>
          <wp:inline distT="0" distB="0" distL="0" distR="0" wp14:anchorId="7E4DB7E6" wp14:editId="0694E1FA">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rsidR="00004F0E" w:rsidRPr="0029569C" w:rsidRDefault="00004F0E" w:rsidP="005D2DB6">
      <w:r w:rsidRPr="0029569C">
        <w:rPr>
          <w:b/>
        </w:rPr>
        <w:t>Figure 1.</w:t>
      </w:r>
      <w:r w:rsidRPr="0029569C">
        <w:t xml:space="preserve"> </w:t>
      </w:r>
      <w:r w:rsidR="00D53D5D" w:rsidRPr="0029569C">
        <w:t xml:space="preserve">The emission spectra of wild-type GFP, when emitted light is captured at </w:t>
      </w:r>
      <m:oMath>
        <m:r>
          <w:rPr>
            <w:rFonts w:ascii="Cambria Math" w:hAnsi="Cambria Math"/>
          </w:rPr>
          <m:t>510 nm</m:t>
        </m:r>
      </m:oMath>
      <w:r w:rsidR="00D53D5D" w:rsidRPr="0029569C">
        <w:rPr>
          <w:rFonts w:eastAsiaTheme="minorEastAsia"/>
        </w:rPr>
        <w:t xml:space="preserve">. </w:t>
      </w:r>
      <w:r w:rsidRPr="0029569C">
        <w:t>Image from Mark Cannon’s 2005 Thesis</w:t>
      </w:r>
      <w:r w:rsidR="00871EF5" w:rsidRPr="0029569C">
        <w:t xml:space="preserve"> (</w:t>
      </w:r>
      <w:r w:rsidR="007E7D64" w:rsidRPr="0029569C">
        <w:t>personal correspondence</w:t>
      </w:r>
      <w:r w:rsidR="00871EF5" w:rsidRPr="0029569C">
        <w:t>).</w:t>
      </w:r>
    </w:p>
    <w:p w:rsidR="00E418A0" w:rsidRPr="0029569C" w:rsidRDefault="00A02210" w:rsidP="005D2DB6">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BC5492" w:rsidRPr="0029569C">
        <w:instrText xml:space="preserve"> ADDIN EN.CITE </w:instrTex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BC5492" w:rsidRPr="0029569C">
        <w:instrText xml:space="preserve"> ADDIN EN.CITE.DATA </w:instrText>
      </w:r>
      <w:r w:rsidR="00BC5492" w:rsidRPr="0029569C">
        <w:fldChar w:fldCharType="end"/>
      </w:r>
      <w:r w:rsidR="00BC5492" w:rsidRPr="0029569C">
        <w:fldChar w:fldCharType="separate"/>
      </w:r>
      <w:r w:rsidR="00BC5492" w:rsidRPr="0029569C">
        <w:rPr>
          <w:noProof/>
        </w:rPr>
        <w:t>[1-3]</w:t>
      </w:r>
      <w:r w:rsidR="00BC5492" w:rsidRPr="0029569C">
        <w:fldChar w:fldCharType="end"/>
      </w:r>
      <w:r w:rsidR="00F24995" w:rsidRPr="0029569C">
        <w:t xml:space="preserve">. </w:t>
      </w:r>
      <w:r w:rsidR="0012122C" w:rsidRPr="0029569C">
        <w:t xml:space="preserve">Since each state has a unique fluorescence emission pattern, </w:t>
      </w:r>
      <w:r w:rsidR="001D28C7" w:rsidRPr="0029569C">
        <w:t xml:space="preserve">knowledge of (1) the concentration of sensors and (2) the level of fluorescence emission at a certain wavelength can be used to </w:t>
      </w:r>
      <w:r w:rsidR="009F2600" w:rsidRPr="0029569C">
        <w:t>determine the proportion of sensors in each state (Figure 2).</w:t>
      </w:r>
    </w:p>
    <w:p w:rsidR="00413DED" w:rsidRPr="0029569C" w:rsidRDefault="002301D8" w:rsidP="00922C07">
      <w:pPr>
        <w:jc w:val="center"/>
      </w:pPr>
      <w:r w:rsidRPr="0029569C">
        <w:rPr>
          <w:noProof/>
        </w:rPr>
        <w:drawing>
          <wp:inline distT="0" distB="0" distL="0" distR="0">
            <wp:extent cx="5010998"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998" cy="2286000"/>
                    </a:xfrm>
                    <a:prstGeom prst="rect">
                      <a:avLst/>
                    </a:prstGeom>
                    <a:noFill/>
                    <a:ln>
                      <a:noFill/>
                    </a:ln>
                  </pic:spPr>
                </pic:pic>
              </a:graphicData>
            </a:graphic>
          </wp:inline>
        </w:drawing>
      </w:r>
    </w:p>
    <w:p w:rsidR="00BC71A3" w:rsidRDefault="00284999" w:rsidP="005D2DB6">
      <w:r w:rsidRPr="0029569C">
        <w:rPr>
          <w:b/>
        </w:rPr>
        <w:t>Figure 2.</w:t>
      </w:r>
      <w:r w:rsidR="001225D2" w:rsidRPr="0029569C">
        <w:rPr>
          <w:b/>
        </w:rPr>
        <w:t xml:space="preserve"> </w:t>
      </w:r>
      <w:r w:rsidR="001225D2" w:rsidRPr="0029569C">
        <w:t>The emission spectra of the redox</w:t>
      </w:r>
      <w:r w:rsidR="00FB38B0" w:rsidRPr="0029569C">
        <w:t xml:space="preserve"> sensor </w:t>
      </w:r>
      <w:r w:rsidR="001225D2" w:rsidRPr="0029569C">
        <w:t xml:space="preserve">roGFP1-R12. </w:t>
      </w:r>
      <w:r w:rsidR="001225D2" w:rsidRPr="0029569C">
        <w:rPr>
          <w:b/>
        </w:rPr>
        <w:t>(A)</w:t>
      </w:r>
      <w:r w:rsidR="001225D2" w:rsidRPr="0029569C">
        <w:t xml:space="preserve"> </w:t>
      </w:r>
      <w:r w:rsidR="00FB38B0" w:rsidRPr="0029569C">
        <w:t>E</w:t>
      </w:r>
      <w:r w:rsidR="001225D2" w:rsidRPr="0029569C">
        <w:t>mission spectra of oxidized and reduced forms of the sensor</w:t>
      </w:r>
      <w:r w:rsidR="002F4BB4" w:rsidRPr="0029569C">
        <w:t xml:space="preserve">. </w:t>
      </w:r>
      <w:r w:rsidR="001225D2" w:rsidRPr="0029569C">
        <w:rPr>
          <w:b/>
        </w:rPr>
        <w:t>(B)</w:t>
      </w:r>
      <w:r w:rsidR="001225D2" w:rsidRPr="0029569C">
        <w:t xml:space="preserve"> </w:t>
      </w:r>
      <w:r w:rsidR="00FB38B0" w:rsidRPr="0029569C">
        <w:t xml:space="preserve">Weighted spectra of a population of sensors along with the corresponding proportion of oxidized sensors. </w:t>
      </w:r>
    </w:p>
    <w:p w:rsidR="00CF4369" w:rsidRDefault="00CF4369" w:rsidP="005D2DB6"/>
    <w:p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t>
      </w:r>
      <w:r w:rsidR="004C6310" w:rsidRPr="0029569C">
        <w:lastRenderedPageBreak/>
        <w:t>wavelengths.</w:t>
      </w:r>
      <w:r w:rsidR="00B25636" w:rsidRPr="0029569C">
        <w:t xml:space="preserve"> Using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 xml:space="preserve">We have previously used ratiometric microscopy to make </w:t>
      </w:r>
      <w:r w:rsidR="00F855D8" w:rsidRPr="0029569C">
        <w:rPr>
          <w:rFonts w:eastAsiaTheme="minorEastAsia"/>
        </w:rPr>
        <w:t xml:space="preserve">highly precise measurements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BC5492" w:rsidRPr="0029569C">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BC5492" w:rsidRPr="0029569C">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p>
    <w:p w:rsidR="0043285E" w:rsidRPr="0029569C" w:rsidRDefault="00BF7414" w:rsidP="005D2DB6">
      <w:r w:rsidRPr="0029569C">
        <w:t>The</w:t>
      </w:r>
      <w:r w:rsidR="00DB7A99" w:rsidRPr="0029569C">
        <w:t xml:space="preserve"> ratio</w:t>
      </w:r>
      <w:r w:rsidRPr="0029569C">
        <w:t xml:space="preserve"> of sensor emissions taken at the two wavelengths</w:t>
      </w:r>
      <w:r w:rsidR="00DB7A99" w:rsidRPr="0029569C">
        <w:t xml:space="preserve"> </w:t>
      </w:r>
      <m:oMath>
        <m:r>
          <w:rPr>
            <w:rFonts w:ascii="Cambria Math" w:hAnsi="Cambria Math"/>
          </w:rPr>
          <m:t>R</m:t>
        </m:r>
      </m:oMath>
      <w:r w:rsidRPr="0029569C">
        <w:t>, is related to the proportion of sensors in an oxidized or reduced state</w:t>
      </w:r>
      <w:r w:rsidR="00DB7A99" w:rsidRPr="0029569C">
        <w:t xml:space="preserve">. </w:t>
      </w:r>
      <w:r w:rsidRPr="0029569C">
        <w:t>A</w:t>
      </w:r>
      <w:r w:rsidR="0043285E" w:rsidRPr="0029569C">
        <w:t xml:space="preserve">t the minimum </w:t>
      </w:r>
      <w:r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 molecules become oxidized, the emission in the </w:t>
      </w:r>
      <m:oMath>
        <m:r>
          <w:rPr>
            <w:rFonts w:ascii="Cambria Math" w:hAnsi="Cambria Math"/>
          </w:rPr>
          <m:t>410 nm</m:t>
        </m:r>
      </m:oMath>
      <w:r w:rsidR="0043285E" w:rsidRPr="0029569C">
        <w:t xml:space="preserve"> increases and the emission in </w:t>
      </w:r>
      <m:oMath>
        <m:r>
          <w:rPr>
            <w:rFonts w:ascii="Cambria Math" w:hAnsi="Cambria Math"/>
          </w:rPr>
          <m:t>470 nm</m:t>
        </m:r>
      </m:oMath>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functions that map between observed ratiometric measurement (</w:t>
      </w:r>
      <m:oMath>
        <m:r>
          <w:rPr>
            <w:rFonts w:ascii="Cambria Math" w:hAnsi="Cambria Math"/>
          </w:rPr>
          <m:t>R</m:t>
        </m:r>
      </m:oMath>
      <w:r w:rsidR="0043285E" w:rsidRPr="0029569C">
        <w:t>) and the fraction of oxidized sensor molecules (OxD)</w:t>
      </w:r>
      <w:r w:rsidR="00611205" w:rsidRPr="0029569C">
        <w:t>, which is used as an input to the Nernst equation to determine</w:t>
      </w:r>
      <w:r w:rsidR="0043285E" w:rsidRPr="0029569C">
        <w:t xml:space="preserve"> the cellular redox potential (E) (Figure </w:t>
      </w:r>
      <w:r w:rsidR="00310B43" w:rsidRPr="0029569C">
        <w:t>3</w:t>
      </w:r>
      <w:r w:rsidR="0043285E" w:rsidRPr="0029569C">
        <w:t xml:space="preserve">, Supplementary Material 1) </w:t>
      </w:r>
      <w:r w:rsidR="0043285E" w:rsidRPr="0029569C">
        <w:fldChar w:fldCharType="begin"/>
      </w:r>
      <w:r w:rsidR="00BC5492" w:rsidRPr="0029569C">
        <w:instrText xml:space="preserve"> ADDIN EN.CITE &lt;EndNote&gt;&lt;Cite&gt;&lt;Author&gt;Meyer&lt;/Author&gt;&lt;Year&gt;2010&lt;/Year&gt;&lt;RecNum&gt;8&lt;/RecNum&gt;&lt;DisplayText&gt;[5]&lt;/DisplayText&gt;&lt;record&gt;&lt;rec-number&gt;8&lt;/rec-number&gt;&lt;foreign-keys&gt;&lt;key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43285E" w:rsidRPr="0029569C">
        <w:fldChar w:fldCharType="separate"/>
      </w:r>
      <w:r w:rsidR="00BC5492" w:rsidRPr="0029569C">
        <w:rPr>
          <w:noProof/>
        </w:rPr>
        <w:t>[5]</w:t>
      </w:r>
      <w:r w:rsidR="0043285E" w:rsidRPr="0029569C">
        <w:fldChar w:fldCharType="end"/>
      </w:r>
      <w:r w:rsidR="0043285E" w:rsidRPr="0029569C">
        <w:t xml:space="preserve">. </w:t>
      </w:r>
    </w:p>
    <w:p w:rsidR="00500135" w:rsidRPr="0029569C" w:rsidRDefault="00500135" w:rsidP="005D2DB6"/>
    <w:p w:rsidR="008735EF" w:rsidRPr="0029569C" w:rsidRDefault="00310B43" w:rsidP="00CC78D7">
      <w:pPr>
        <w:jc w:val="center"/>
      </w:pPr>
      <w:r w:rsidRPr="0029569C">
        <w:rPr>
          <w:noProof/>
        </w:rPr>
        <w:drawing>
          <wp:inline distT="0" distB="0" distL="0" distR="0" wp14:anchorId="605B9A51" wp14:editId="353BED8B">
            <wp:extent cx="41148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rsidR="00310B43" w:rsidRDefault="00310B43" w:rsidP="005D2DB6">
      <w:pPr>
        <w:rPr>
          <w:rFonts w:eastAsiaTheme="minorEastAsia"/>
        </w:rPr>
      </w:pPr>
      <w:r w:rsidRPr="0029569C">
        <w:rPr>
          <w:b/>
        </w:rPr>
        <w:t xml:space="preserve">Figure 3. (A) </w:t>
      </w:r>
      <w:r w:rsidRPr="0029569C">
        <w:t>The fluorescence emission spectra of roGFP1-R12. Ratiometric measurements can be made by exciting with light passed through filters such as D410/30X and D470/20X, shown as translucent rectangles. As the percentage of oxidized sensors changes, so does the distribution of emission around the isosbestic point.</w:t>
      </w:r>
      <w:r w:rsidRPr="0029569C">
        <w:rPr>
          <w:b/>
        </w:rPr>
        <w:t xml:space="preserve"> (B) </w:t>
      </w:r>
      <w:r w:rsidRPr="0029569C">
        <w:t xml:space="preserve">The map between ratio measurement and fraction oxidized, described by the equation </w:t>
      </w:r>
      <m:oMath>
        <m:r>
          <w:rPr>
            <w:rFonts w:ascii="Cambria Math" w:eastAsiaTheme="minorEastAsia" w:hAnsi="Cambria Math"/>
          </w:rPr>
          <m:t>OxD=</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den>
        </m:f>
      </m:oMath>
      <w:r w:rsidRPr="0029569C">
        <w:rPr>
          <w:rFonts w:eastAsiaTheme="minorEastAsia"/>
        </w:rPr>
        <w:t xml:space="preserve"> where </w:t>
      </w:r>
      <m:oMath>
        <m: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2</m:t>
            </m:r>
          </m:sub>
        </m:sSub>
      </m:oMath>
      <w:r w:rsidRPr="0029569C">
        <w:rPr>
          <w:rFonts w:eastAsiaTheme="minorEastAsia"/>
        </w:rPr>
        <w:t xml:space="preserve"> is the relative contribution of the second wavelength (in this case, </w:t>
      </w:r>
      <m:oMath>
        <m:r>
          <w:rPr>
            <w:rFonts w:ascii="Cambria Math" w:eastAsiaTheme="minorEastAsia" w:hAnsi="Cambria Math"/>
          </w:rPr>
          <m:t>470 nm</m:t>
        </m:r>
      </m:oMath>
      <w:r w:rsidRPr="0029569C">
        <w:rPr>
          <w:rFonts w:eastAsiaTheme="minorEastAsia"/>
        </w:rPr>
        <w:t xml:space="preserve">) to the dynamic range. </w:t>
      </w:r>
      <w:r w:rsidRPr="0029569C">
        <w:rPr>
          <w:b/>
        </w:rPr>
        <w:t>(C)</w:t>
      </w:r>
      <w:r w:rsidRPr="0029569C">
        <w:t xml:space="preserve"> The map between ratio measurement and redox potential, described by the equation </w:t>
      </w:r>
      <m:oMath>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gas</m:t>
                </m:r>
              </m:sub>
            </m:sSub>
            <m:r>
              <w:rPr>
                <w:rFonts w:ascii="Cambria Math" w:eastAsiaTheme="minorEastAsia" w:hAnsi="Cambria Math"/>
              </w:rPr>
              <m:t>T</m:t>
            </m:r>
          </m:num>
          <m:den>
            <m:r>
              <w:rPr>
                <w:rFonts w:ascii="Cambria Math" w:eastAsiaTheme="minorEastAsia" w:hAnsi="Cambria Math"/>
              </w:rPr>
              <m:t>2F</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1-OxD</m:t>
            </m:r>
          </m:num>
          <m:den>
            <m:r>
              <w:rPr>
                <w:rFonts w:ascii="Cambria Math" w:eastAsiaTheme="minorEastAsia" w:hAnsi="Cambria Math"/>
              </w:rPr>
              <m:t>OxD</m:t>
            </m:r>
          </m:den>
        </m:f>
        <m:r>
          <w:rPr>
            <w:rFonts w:ascii="Cambria Math" w:eastAsiaTheme="minorEastAsia" w:hAnsi="Cambria Math"/>
          </w:rPr>
          <m:t>)</m:t>
        </m:r>
      </m:oMath>
      <w:r w:rsidRPr="0029569C">
        <w:rPr>
          <w:rFonts w:eastAsiaTheme="minorEastAsia"/>
        </w:rPr>
        <w:t xml:space="preserve"> where</w:t>
      </w:r>
      <m:oMath>
        <m: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gas</m:t>
            </m:r>
          </m:sub>
        </m:sSub>
      </m:oMath>
      <w:r w:rsidRPr="0029569C">
        <w:rPr>
          <w:rFonts w:eastAsiaTheme="minorEastAsia"/>
        </w:rPr>
        <w:t xml:space="preserve"> is the gas constant, </w:t>
      </w:r>
      <m:oMath>
        <m:r>
          <w:rPr>
            <w:rFonts w:ascii="Cambria Math" w:eastAsiaTheme="minorEastAsia" w:hAnsi="Cambria Math"/>
          </w:rPr>
          <m:t>T</m:t>
        </m:r>
      </m:oMath>
      <w:r w:rsidRPr="0029569C">
        <w:rPr>
          <w:rFonts w:eastAsiaTheme="minorEastAsia"/>
        </w:rPr>
        <w:t xml:space="preserve"> is the temperature in Kelvin, and </w:t>
      </w:r>
      <m:oMath>
        <m:r>
          <w:rPr>
            <w:rFonts w:ascii="Cambria Math" w:eastAsiaTheme="minorEastAsia" w:hAnsi="Cambria Math"/>
          </w:rPr>
          <m:t>F</m:t>
        </m:r>
      </m:oMath>
      <w:r w:rsidRPr="0029569C">
        <w:rPr>
          <w:rFonts w:eastAsiaTheme="minorEastAsia"/>
        </w:rPr>
        <w:t xml:space="preserve"> is the Faraday constant.</w:t>
      </w:r>
    </w:p>
    <w:p w:rsidR="009E6B05" w:rsidRPr="0029569C" w:rsidRDefault="009E6B05" w:rsidP="005D2DB6"/>
    <w:p w:rsidR="00B238A7" w:rsidRPr="009E6B05" w:rsidRDefault="0066231D" w:rsidP="005D2DB6">
      <w:pPr>
        <w:pStyle w:val="Heading2"/>
      </w:pPr>
      <w:bookmarkStart w:id="4" w:name="_Toc5370310"/>
      <w:r w:rsidRPr="009E6B05">
        <w:lastRenderedPageBreak/>
        <w:t>Res</w:t>
      </w:r>
      <w:r w:rsidR="00D11103" w:rsidRPr="009E6B05">
        <w:t>ults</w:t>
      </w:r>
      <w:bookmarkEnd w:id="4"/>
    </w:p>
    <w:p w:rsidR="00B238A7" w:rsidRPr="0029569C" w:rsidRDefault="0001532E" w:rsidP="005D2DB6">
      <w:pPr>
        <w:pStyle w:val="Heading3"/>
      </w:pPr>
      <w:bookmarkStart w:id="5" w:name="_Toc5370311"/>
      <w:r w:rsidRPr="0029569C">
        <w:t>Microscope precision limits the accuracy of measurements</w:t>
      </w:r>
      <w:r w:rsidR="00B238A7" w:rsidRPr="0029569C">
        <w:t xml:space="preserve"> from </w:t>
      </w:r>
      <w:r w:rsidRPr="0029569C">
        <w:t>roGFP1-R12</w:t>
      </w:r>
      <w:bookmarkEnd w:id="5"/>
    </w:p>
    <w:p w:rsidR="007874FB" w:rsidRPr="0029569C" w:rsidRDefault="007874FB" w:rsidP="005D2DB6"/>
    <w:p w:rsidR="00DE1890" w:rsidRPr="0029569C" w:rsidRDefault="00824BE0" w:rsidP="005D2DB6">
      <w:pPr>
        <w:rPr>
          <w:rFonts w:eastAsiaTheme="minorEastAsia"/>
        </w:rPr>
      </w:pPr>
      <w:r w:rsidRPr="0029569C">
        <w:t xml:space="preserve">We </w:t>
      </w:r>
      <w:r w:rsidR="00D87CF3" w:rsidRPr="0029569C">
        <w:t>modeled</w:t>
      </w:r>
      <w:r w:rsidRPr="0029569C">
        <w:t xml:space="preserve"> </w:t>
      </w:r>
      <w:r w:rsidR="00D87CF3" w:rsidRPr="0029569C">
        <w:t>how</w:t>
      </w:r>
      <w:r w:rsidRPr="0029569C">
        <w:t xml:space="preserve"> microscopy errors</w:t>
      </w:r>
      <w:r w:rsidR="00D87CF3" w:rsidRPr="0029569C">
        <w:t xml:space="preserve"> affect</w:t>
      </w:r>
      <w:r w:rsidR="001B32AE" w:rsidRPr="0029569C">
        <w:t xml:space="preserve"> </w:t>
      </w:r>
      <w:r w:rsidRPr="0029569C">
        <w:t>glutathione redox potential</w:t>
      </w:r>
      <w:r w:rsidR="00397B7C" w:rsidRPr="0029569C">
        <w:t xml:space="preserve"> estimates</w:t>
      </w:r>
      <w:r w:rsidRPr="0029569C">
        <w:t xml:space="preserve"> with the roGFP1-R12 sensor. </w:t>
      </w:r>
      <w:r w:rsidR="00BD7C7F" w:rsidRPr="0029569C">
        <w:t>Empirically,</w:t>
      </w:r>
      <w:r w:rsidR="00397B7C" w:rsidRPr="0029569C">
        <w:t xml:space="preserve"> our microscope’s error was</w:t>
      </w:r>
      <w:r w:rsidR="00BD7C7F" w:rsidRPr="0029569C">
        <w:t xml:space="preserve"> </w:t>
      </w:r>
      <w:r w:rsidR="00397B7C" w:rsidRPr="0029569C">
        <w:t xml:space="preserve">approximately </w:t>
      </w:r>
      <m:oMath>
        <m:r>
          <w:rPr>
            <w:rFonts w:ascii="Cambria Math" w:hAnsi="Cambria Math"/>
          </w:rPr>
          <m:t>3%</m:t>
        </m:r>
      </m:oMath>
      <w:r w:rsidR="00397B7C" w:rsidRPr="0029569C">
        <w:rPr>
          <w:rFonts w:eastAsiaTheme="minorEastAsia"/>
        </w:rPr>
        <w:t xml:space="preserve">, </w:t>
      </w:r>
      <w:r w:rsidR="00BD7C7F" w:rsidRPr="0029569C">
        <w:rPr>
          <w:rFonts w:eastAsiaTheme="minorEastAsia"/>
        </w:rPr>
        <w:t xml:space="preserve">with the observed ratio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True</m:t>
            </m:r>
          </m:sub>
        </m:sSub>
        <m:r>
          <w:rPr>
            <w:rFonts w:ascii="Cambria Math" w:eastAsiaTheme="minorEastAsia" w:hAnsi="Cambria Math"/>
          </w:rPr>
          <m:t>*(1 ±0.03)</m:t>
        </m:r>
      </m:oMath>
      <w:r w:rsidR="00EC55DF" w:rsidRPr="0029569C">
        <w:rPr>
          <w:rFonts w:eastAsiaTheme="minorEastAsia"/>
        </w:rPr>
        <w:t>.</w:t>
      </w:r>
      <w:r w:rsidR="004E4EBA" w:rsidRPr="0029569C">
        <w:rPr>
          <w:rFonts w:eastAsiaTheme="minorEastAsia"/>
        </w:rPr>
        <w:t xml:space="preserve"> </w:t>
      </w:r>
      <w:r w:rsidR="00DE1890" w:rsidRPr="0029569C">
        <w:rPr>
          <w:rFonts w:eastAsiaTheme="minorEastAsia"/>
        </w:rPr>
        <w:t>W</w:t>
      </w:r>
      <w:r w:rsidR="00BE375A" w:rsidRPr="0029569C">
        <w:rPr>
          <w:rFonts w:eastAsiaTheme="minorEastAsia"/>
        </w:rPr>
        <w:t>e observe</w:t>
      </w:r>
      <w:r w:rsidR="00DE1890" w:rsidRPr="0029569C">
        <w:rPr>
          <w:rFonts w:eastAsiaTheme="minorEastAsia"/>
        </w:rPr>
        <w:t xml:space="preserve"> that</w:t>
      </w:r>
      <w:r w:rsidR="00BE375A" w:rsidRPr="0029569C">
        <w:rPr>
          <w:rFonts w:eastAsiaTheme="minorEastAsia"/>
        </w:rPr>
        <w:t xml:space="preserve"> </w:t>
      </w:r>
      <w:r w:rsidR="004E4EBA" w:rsidRPr="0029569C">
        <w:rPr>
          <w:rFonts w:eastAsiaTheme="minorEastAsia"/>
        </w:rPr>
        <w:t>our error</w:t>
      </w:r>
      <w:r w:rsidR="00845968" w:rsidRPr="0029569C">
        <w:rPr>
          <w:rFonts w:eastAsiaTheme="minorEastAsia"/>
        </w:rPr>
        <w:t xml:space="preserve"> in </w:t>
      </w:r>
      <m:oMath>
        <m:r>
          <w:rPr>
            <w:rFonts w:ascii="Cambria Math" w:eastAsiaTheme="minorEastAsia" w:hAnsi="Cambria Math"/>
          </w:rPr>
          <m:t>R</m:t>
        </m:r>
      </m:oMath>
      <w:r w:rsidR="00845968" w:rsidRPr="0029569C">
        <w:rPr>
          <w:rFonts w:eastAsiaTheme="minorEastAsia"/>
        </w:rPr>
        <w:t xml:space="preserve"> can have </w:t>
      </w:r>
      <w:r w:rsidR="004E4EBA" w:rsidRPr="0029569C">
        <w:rPr>
          <w:rFonts w:eastAsiaTheme="minorEastAsia"/>
        </w:rPr>
        <w:t xml:space="preserve">disproportionally </w:t>
      </w:r>
      <w:r w:rsidR="00845968" w:rsidRPr="0029569C">
        <w:rPr>
          <w:rFonts w:eastAsiaTheme="minorEastAsia"/>
        </w:rPr>
        <w:t xml:space="preserve">large effects on </w:t>
      </w:r>
      <w:r w:rsidR="00DE1890" w:rsidRPr="0029569C">
        <w:rPr>
          <w:rFonts w:eastAsiaTheme="minorEastAsia"/>
        </w:rPr>
        <w:t xml:space="preserve">redox potential estimates, </w:t>
      </w:r>
      <w:r w:rsidR="007D69F0" w:rsidRPr="0029569C">
        <w:rPr>
          <w:rFonts w:eastAsiaTheme="minorEastAsia"/>
        </w:rPr>
        <w:t xml:space="preserve">especially near </w:t>
      </w:r>
      <w:r w:rsidR="00AD58BB" w:rsidRPr="0029569C">
        <w:rPr>
          <w:rFonts w:eastAsiaTheme="minorEastAsia"/>
        </w:rPr>
        <w:t xml:space="preserve">minimum and maximum limits of the sensor. For example, </w:t>
      </w:r>
      <m:oMath>
        <m:r>
          <w:rPr>
            <w:rFonts w:ascii="Cambria Math" w:eastAsiaTheme="minorEastAsia" w:hAnsi="Cambria Math"/>
          </w:rPr>
          <m:t>3%</m:t>
        </m:r>
      </m:oMath>
      <w:r w:rsidR="00AD58BB" w:rsidRPr="0029569C">
        <w:rPr>
          <w:rFonts w:eastAsiaTheme="minorEastAsia"/>
        </w:rPr>
        <w:t xml:space="preserve"> </w:t>
      </w:r>
      <w:r w:rsidR="00A24F9A" w:rsidRPr="0029569C">
        <w:rPr>
          <w:rFonts w:eastAsiaTheme="minorEastAsia"/>
        </w:rPr>
        <w:t xml:space="preserve">microscopy errors </w:t>
      </w:r>
      <w:r w:rsidR="00AD58BB" w:rsidRPr="0029569C">
        <w:rPr>
          <w:rFonts w:eastAsiaTheme="minorEastAsia"/>
        </w:rPr>
        <w:t xml:space="preserve">recorded at </w:t>
      </w:r>
      <m:oMath>
        <m:r>
          <w:rPr>
            <w:rFonts w:ascii="Cambria Math" w:eastAsiaTheme="minorEastAsia" w:hAnsi="Cambria Math"/>
          </w:rPr>
          <m:t>R= 0.69</m:t>
        </m:r>
      </m:oMath>
      <w:r w:rsidR="00AD58BB" w:rsidRPr="0029569C">
        <w:rPr>
          <w:rFonts w:eastAsiaTheme="minorEastAsia"/>
        </w:rPr>
        <w:t xml:space="preserve"> and </w:t>
      </w:r>
      <m:oMath>
        <m:r>
          <w:rPr>
            <w:rFonts w:ascii="Cambria Math" w:eastAsiaTheme="minorEastAsia" w:hAnsi="Cambria Math"/>
          </w:rPr>
          <m:t>R=5.15</m:t>
        </m:r>
      </m:oMath>
      <w:r w:rsidR="00A24F9A" w:rsidRPr="0029569C">
        <w:rPr>
          <w:rFonts w:eastAsiaTheme="minorEastAsia"/>
        </w:rPr>
        <w:t xml:space="preserve"> each </w:t>
      </w:r>
      <w:r w:rsidR="00680047" w:rsidRPr="0029569C">
        <w:rPr>
          <w:rFonts w:eastAsiaTheme="minorEastAsia"/>
        </w:rPr>
        <w:t>cause misestimations</w:t>
      </w:r>
      <w:r w:rsidR="00A24F9A" w:rsidRPr="0029569C">
        <w:rPr>
          <w:rFonts w:eastAsiaTheme="minorEastAsia"/>
        </w:rPr>
        <w:t xml:space="preserve"> of over </w:t>
      </w:r>
      <m:oMath>
        <m:r>
          <w:rPr>
            <w:rFonts w:ascii="Cambria Math" w:eastAsiaTheme="minorEastAsia" w:hAnsi="Cambria Math"/>
          </w:rPr>
          <m:t>50 mV</m:t>
        </m:r>
      </m:oMath>
      <w:r w:rsidR="00A24F9A" w:rsidRPr="0029569C">
        <w:rPr>
          <w:rFonts w:eastAsiaTheme="minorEastAsia"/>
        </w:rPr>
        <w:t xml:space="preserve"> (</w:t>
      </w:r>
      <w:r w:rsidR="00845968" w:rsidRPr="0029569C">
        <w:rPr>
          <w:rFonts w:eastAsiaTheme="minorEastAsia"/>
        </w:rPr>
        <w:t xml:space="preserve">Figure </w:t>
      </w:r>
      <w:r w:rsidR="00DE1890" w:rsidRPr="0029569C">
        <w:rPr>
          <w:rFonts w:eastAsiaTheme="minorEastAsia"/>
        </w:rPr>
        <w:t>4</w:t>
      </w:r>
      <w:r w:rsidR="00845968" w:rsidRPr="0029569C">
        <w:rPr>
          <w:rFonts w:eastAsiaTheme="minorEastAsia"/>
        </w:rPr>
        <w:t>).</w:t>
      </w:r>
      <w:r w:rsidR="000C0922" w:rsidRPr="0029569C">
        <w:rPr>
          <w:rFonts w:eastAsiaTheme="minorEastAsia"/>
        </w:rPr>
        <w:t xml:space="preserve"> </w:t>
      </w:r>
    </w:p>
    <w:p w:rsidR="00D93B07" w:rsidRPr="0029569C" w:rsidRDefault="00D93B07" w:rsidP="00BC71A3">
      <w:pPr>
        <w:jc w:val="center"/>
      </w:pPr>
      <w:r w:rsidRPr="0029569C">
        <w:rPr>
          <w:noProof/>
        </w:rPr>
        <w:drawing>
          <wp:inline distT="0" distB="0" distL="0" distR="0" wp14:anchorId="7F57737B" wp14:editId="58F63EF4">
            <wp:extent cx="6360359" cy="2286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rsidR="00DE1890" w:rsidRPr="0029569C" w:rsidRDefault="00DE1890" w:rsidP="005D2DB6">
      <w:r w:rsidRPr="0029569C">
        <w:rPr>
          <w:b/>
        </w:rPr>
        <w:t>Figure 4. (A)</w:t>
      </w:r>
      <w:r w:rsidRPr="0029569C">
        <w:t xml:space="preserve"> Our empirically-observed error model of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 ±0.03)</m:t>
        </m:r>
      </m:oMath>
      <w:r w:rsidRPr="0029569C">
        <w:t xml:space="preserve">. </w:t>
      </w:r>
      <w:r w:rsidRPr="0029569C">
        <w:rPr>
          <w:b/>
        </w:rPr>
        <w:t>(B)</w:t>
      </w:r>
      <w:r w:rsidRPr="0029569C">
        <w:t xml:space="preserve"> The </w:t>
      </w:r>
      <w:r w:rsidR="001765A0" w:rsidRPr="0029569C">
        <w:t xml:space="preserve">effect of </w:t>
      </w:r>
      <m:oMath>
        <m:r>
          <w:rPr>
            <w:rFonts w:ascii="Cambria Math" w:hAnsi="Cambria Math"/>
          </w:rPr>
          <m:t>3%</m:t>
        </m:r>
      </m:oMath>
      <w:r w:rsidR="001765A0" w:rsidRPr="0029569C">
        <w:t xml:space="preserve"> microscopy error on the estimate of fraction oxidized (</w:t>
      </w:r>
      <m:oMath>
        <m:r>
          <w:rPr>
            <w:rFonts w:ascii="Cambria Math" w:hAnsi="Cambria Math"/>
          </w:rPr>
          <m:t>OxD)</m:t>
        </m:r>
      </m:oMath>
      <w:r w:rsidR="001765A0" w:rsidRPr="0029569C">
        <w:t xml:space="preserve">. </w:t>
      </w:r>
      <w:r w:rsidR="001765A0" w:rsidRPr="0029569C">
        <w:rPr>
          <w:b/>
        </w:rPr>
        <w:t>(C)</w:t>
      </w:r>
      <w:r w:rsidR="001765A0" w:rsidRPr="0029569C">
        <w:t xml:space="preserve"> The effect of </w:t>
      </w:r>
      <m:oMath>
        <m:r>
          <w:rPr>
            <w:rFonts w:ascii="Cambria Math" w:hAnsi="Cambria Math"/>
          </w:rPr>
          <m:t>3%</m:t>
        </m:r>
      </m:oMath>
      <w:r w:rsidR="001765A0" w:rsidRPr="0029569C">
        <w:t xml:space="preserve"> microscopy error on the estimate of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m:t>
        </m:r>
      </m:oMath>
      <w:r w:rsidR="001765A0" w:rsidRPr="0029569C">
        <w:t xml:space="preserve">. </w:t>
      </w:r>
    </w:p>
    <w:p w:rsidR="00B60AD9" w:rsidRPr="0029569C" w:rsidRDefault="00B60AD9" w:rsidP="005D2DB6"/>
    <w:p w:rsidR="00085EB0" w:rsidRPr="0029569C" w:rsidRDefault="00000FFF" w:rsidP="005D2DB6">
      <w:pPr>
        <w:pStyle w:val="Heading3"/>
      </w:pPr>
      <w:bookmarkStart w:id="6" w:name="_Toc5370312"/>
      <w:r>
        <w:t>Our</w:t>
      </w:r>
      <w:r w:rsidR="006E251D">
        <w:t xml:space="preserve"> framework </w:t>
      </w:r>
      <w:r w:rsidR="00EC2DDB" w:rsidRPr="0029569C">
        <w:t>estimate</w:t>
      </w:r>
      <w:r w:rsidR="006E251D">
        <w:t>s</w:t>
      </w:r>
      <w:r w:rsidR="00EC2DDB" w:rsidRPr="0029569C">
        <w:t xml:space="preserve"> the values roGFP1-R12 is well</w:t>
      </w:r>
      <w:r w:rsidR="00F46996">
        <w:t>-</w:t>
      </w:r>
      <w:r w:rsidR="00EC2DDB" w:rsidRPr="0029569C">
        <w:t>suited to measure</w:t>
      </w:r>
      <w:bookmarkEnd w:id="6"/>
    </w:p>
    <w:p w:rsidR="00612664" w:rsidRPr="0029569C" w:rsidRDefault="00612664" w:rsidP="005D2DB6"/>
    <w:p w:rsidR="00855759" w:rsidRPr="0029569C" w:rsidRDefault="00A61808" w:rsidP="005D2DB6">
      <w:r w:rsidRPr="0029569C">
        <w:t>When the</w:t>
      </w:r>
      <w:r w:rsidR="00855759" w:rsidRPr="0029569C">
        <w:t xml:space="preserve"> </w:t>
      </w:r>
      <w:r w:rsidR="00AC5980" w:rsidRPr="0029569C">
        <w:t>error in ratio measurements propagate</w:t>
      </w:r>
      <w:r w:rsidRPr="0029569C">
        <w:t xml:space="preserve">s to the estimate of the glutathione redox potential, all estimates of redox potential have some associated error. For any true redox potential, there is a range of redox potentials that you could observe. </w:t>
      </w:r>
    </w:p>
    <w:p w:rsidR="004F4CEE" w:rsidRPr="0029569C" w:rsidRDefault="004F4CEE" w:rsidP="005D2DB6"/>
    <w:p w:rsidR="00612664" w:rsidRPr="0029569C" w:rsidRDefault="00612664" w:rsidP="005D2DB6">
      <w:pPr>
        <w:pStyle w:val="Heading3"/>
      </w:pPr>
      <w:bookmarkStart w:id="7" w:name="_Toc5370313"/>
      <w:r w:rsidRPr="0029569C">
        <w:t>Our framework applies to other glutathione redox potential sensors</w:t>
      </w:r>
      <w:bookmarkEnd w:id="7"/>
    </w:p>
    <w:p w:rsidR="00612664" w:rsidRPr="0029569C" w:rsidRDefault="00612664" w:rsidP="005D2DB6"/>
    <w:p w:rsidR="00612664" w:rsidRPr="0029569C" w:rsidRDefault="00612664" w:rsidP="00BC71A3">
      <w:pPr>
        <w:jc w:val="center"/>
      </w:pPr>
      <w:r w:rsidRPr="0029569C">
        <w:rPr>
          <w:noProof/>
        </w:rPr>
        <w:lastRenderedPageBreak/>
        <w:drawing>
          <wp:inline distT="0" distB="0" distL="0" distR="0" wp14:anchorId="2F332879" wp14:editId="58A481F5">
            <wp:extent cx="3323609" cy="3190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phase_sensors.jpg"/>
                    <pic:cNvPicPr/>
                  </pic:nvPicPr>
                  <pic:blipFill rotWithShape="1">
                    <a:blip r:embed="rId12">
                      <a:extLst>
                        <a:ext uri="{28A0092B-C50C-407E-A947-70E740481C1C}">
                          <a14:useLocalDpi xmlns:a14="http://schemas.microsoft.com/office/drawing/2010/main" val="0"/>
                        </a:ext>
                      </a:extLst>
                    </a:blip>
                    <a:srcRect t="3685"/>
                    <a:stretch/>
                  </pic:blipFill>
                  <pic:spPr bwMode="auto">
                    <a:xfrm>
                      <a:off x="0" y="0"/>
                      <a:ext cx="3327360" cy="3194476"/>
                    </a:xfrm>
                    <a:prstGeom prst="rect">
                      <a:avLst/>
                    </a:prstGeom>
                    <a:ln>
                      <a:noFill/>
                    </a:ln>
                    <a:extLst>
                      <a:ext uri="{53640926-AAD7-44D8-BBD7-CCE9431645EC}">
                        <a14:shadowObscured xmlns:a14="http://schemas.microsoft.com/office/drawing/2010/main"/>
                      </a:ext>
                    </a:extLst>
                  </pic:spPr>
                </pic:pic>
              </a:graphicData>
            </a:graphic>
          </wp:inline>
        </w:drawing>
      </w:r>
    </w:p>
    <w:p w:rsidR="00612664" w:rsidRPr="0083561C" w:rsidRDefault="00612664" w:rsidP="005D2DB6">
      <w:pPr>
        <w:rPr>
          <w:b/>
        </w:rPr>
      </w:pPr>
      <w:r w:rsidRPr="0029569C">
        <w:rPr>
          <w:b/>
        </w:rPr>
        <w:t>Figure</w:t>
      </w:r>
      <w:r w:rsidR="009202D6" w:rsidRPr="0029569C">
        <w:rPr>
          <w:b/>
        </w:rPr>
        <w:t xml:space="preserve"> 5</w:t>
      </w:r>
      <w:r w:rsidRPr="0029569C">
        <w:rPr>
          <w:b/>
        </w:rPr>
        <w:t xml:space="preserve">. </w:t>
      </w:r>
      <w:r w:rsidRPr="0029569C">
        <w:t xml:space="preserve">Errors </w:t>
      </w:r>
      <w:r w:rsidRPr="0029569C">
        <w:rPr>
          <w:b/>
        </w:rPr>
        <w:t>(A)</w:t>
      </w:r>
      <w:r w:rsidRPr="0029569C">
        <w:t xml:space="preserve"> Map between expected E and observed E (B) Phase plot of roGFP1-R12 sensor (C) Relative suitability of many two-state redox sensors to detect changes to an accuracy of at least </w:t>
      </w:r>
      <m:oMath>
        <m:r>
          <w:rPr>
            <w:rFonts w:ascii="Cambria Math" w:hAnsi="Cambria Math"/>
          </w:rPr>
          <m:t>2 mV</m:t>
        </m:r>
      </m:oMath>
      <w:r w:rsidRPr="0029569C">
        <w:t xml:space="preserve">, with 95% confidence. </w:t>
      </w:r>
    </w:p>
    <w:p w:rsidR="00BC1FF8" w:rsidRPr="0029569C" w:rsidRDefault="00BC1FF8" w:rsidP="005D2DB6"/>
    <w:p w:rsidR="00BC1FF8" w:rsidRPr="0029569C" w:rsidRDefault="00000FFF" w:rsidP="005D2DB6">
      <w:pPr>
        <w:pStyle w:val="Heading3"/>
      </w:pPr>
      <w:bookmarkStart w:id="8" w:name="_Toc5370314"/>
      <w:r>
        <w:t xml:space="preserve">Our </w:t>
      </w:r>
      <w:r w:rsidR="00205140" w:rsidRPr="0029569C">
        <w:t xml:space="preserve">framework applies to </w:t>
      </w:r>
      <w:r w:rsidR="00BC1FF8" w:rsidRPr="0029569C">
        <w:t>all ratiometric two-state biosensors</w:t>
      </w:r>
      <w:bookmarkEnd w:id="8"/>
      <w:r w:rsidR="00BC1FF8" w:rsidRPr="0029569C">
        <w:t xml:space="preserve"> </w:t>
      </w:r>
    </w:p>
    <w:p w:rsidR="00205140" w:rsidRPr="0029569C" w:rsidRDefault="00205140" w:rsidP="005D2DB6"/>
    <w:p w:rsidR="00BC1FF8" w:rsidRPr="0029569C" w:rsidRDefault="00EB07D6" w:rsidP="005D2DB6">
      <w:pPr>
        <w:pStyle w:val="Heading3"/>
      </w:pPr>
      <w:bookmarkStart w:id="9" w:name="_Toc5370315"/>
      <w:r w:rsidRPr="0029569C">
        <w:t xml:space="preserve">Interactive tools and documentation </w:t>
      </w:r>
      <w:r w:rsidR="00704B4C" w:rsidRPr="0029569C">
        <w:t>are publicly-available</w:t>
      </w:r>
      <w:r w:rsidR="00EF04DB">
        <w:t xml:space="preserve"> resources</w:t>
      </w:r>
      <w:bookmarkEnd w:id="9"/>
    </w:p>
    <w:p w:rsidR="00C56C80" w:rsidRPr="0029569C" w:rsidRDefault="00C56C80" w:rsidP="005D2DB6"/>
    <w:p w:rsidR="008F6ECD" w:rsidRPr="0029569C" w:rsidRDefault="0083561C" w:rsidP="005D2DB6">
      <w:pPr>
        <w:pStyle w:val="Heading2"/>
        <w:rPr>
          <w:rFonts w:eastAsiaTheme="minorEastAsia"/>
        </w:rPr>
      </w:pPr>
      <w:bookmarkStart w:id="10" w:name="_Toc5370316"/>
      <w:r>
        <w:rPr>
          <w:rFonts w:eastAsiaTheme="minorEastAsia"/>
        </w:rPr>
        <w:t>References</w:t>
      </w:r>
      <w:bookmarkEnd w:id="10"/>
    </w:p>
    <w:p w:rsidR="00395654" w:rsidRPr="0029569C" w:rsidRDefault="003624C3" w:rsidP="005D2DB6">
      <w:pPr>
        <w:pStyle w:val="EndNoteBibliography"/>
      </w:pPr>
      <w:r w:rsidRPr="0029569C">
        <w:rPr>
          <w:szCs w:val="24"/>
        </w:rPr>
        <w:fldChar w:fldCharType="begin"/>
      </w:r>
      <w:r w:rsidRPr="0029569C">
        <w:rPr>
          <w:szCs w:val="24"/>
        </w:rPr>
        <w:instrText xml:space="preserve"> ADDIN EN.REFLIST </w:instrText>
      </w:r>
      <w:r w:rsidRPr="0029569C">
        <w:rPr>
          <w:szCs w:val="24"/>
        </w:rPr>
        <w:fldChar w:fldCharType="separate"/>
      </w:r>
      <w:r w:rsidR="00395654" w:rsidRPr="0029569C">
        <w:t>1.</w:t>
      </w:r>
      <w:r w:rsidR="00395654" w:rsidRPr="0029569C">
        <w:tab/>
        <w:t xml:space="preserve">Cannon MB, Remington SJ: Re-engineering redox-sensitive green fluorescent protein for improved response rate. </w:t>
      </w:r>
      <w:r w:rsidR="00395654" w:rsidRPr="0029569C">
        <w:rPr>
          <w:i/>
        </w:rPr>
        <w:t xml:space="preserve">Protein Sci </w:t>
      </w:r>
      <w:r w:rsidR="00395654" w:rsidRPr="0029569C">
        <w:t>2006, 15(1):45-57.</w:t>
      </w:r>
    </w:p>
    <w:p w:rsidR="00395654" w:rsidRPr="0029569C" w:rsidRDefault="00395654" w:rsidP="005D2DB6">
      <w:r w:rsidRPr="0029569C">
        <w:t>2.</w:t>
      </w:r>
      <w:r w:rsidRPr="0029569C">
        <w:tab/>
        <w:t xml:space="preserve">Cannon MB, Remington SJ: Redox-sensitive green fluorescent protein: probes for dynamic intracellular redox responses. A review. </w:t>
      </w:r>
      <w:r w:rsidRPr="0029569C">
        <w:rPr>
          <w:i/>
        </w:rPr>
        <w:t xml:space="preserve">Methods Mol Biol </w:t>
      </w:r>
      <w:r w:rsidRPr="0029569C">
        <w:t>2008, 476:51-65.</w:t>
      </w:r>
    </w:p>
    <w:p w:rsidR="00395654" w:rsidRPr="0029569C" w:rsidRDefault="00395654" w:rsidP="005D2DB6">
      <w:pPr>
        <w:pStyle w:val="EndNoteBibliography"/>
      </w:pPr>
      <w:r w:rsidRPr="0029569C">
        <w:t>3.</w:t>
      </w:r>
      <w:r w:rsidRPr="0029569C">
        <w:tab/>
        <w:t xml:space="preserve">Hanson GT, Aggeler R, Oglesbee D, Cannon M, Capaldi RA, Tsien RY, Remington SJ: </w:t>
      </w:r>
      <w:r w:rsidRPr="0029569C">
        <w:rPr>
          <w:b/>
        </w:rPr>
        <w:t>Investigating mitochondrial redox potential with redox-sensitive green fluorescent protein indicators</w:t>
      </w:r>
      <w:r w:rsidRPr="0029569C">
        <w:t xml:space="preserve">. </w:t>
      </w:r>
      <w:r w:rsidRPr="0029569C">
        <w:rPr>
          <w:i/>
        </w:rPr>
        <w:t xml:space="preserve">J Biol Chem </w:t>
      </w:r>
      <w:r w:rsidRPr="0029569C">
        <w:t xml:space="preserve">2004, </w:t>
      </w:r>
      <w:r w:rsidRPr="0029569C">
        <w:rPr>
          <w:b/>
        </w:rPr>
        <w:t>279</w:t>
      </w:r>
      <w:r w:rsidRPr="0029569C">
        <w:t>(13):13044-13053.</w:t>
      </w:r>
    </w:p>
    <w:p w:rsidR="00395654" w:rsidRPr="0029569C" w:rsidRDefault="00395654" w:rsidP="005D2DB6">
      <w:pPr>
        <w:pStyle w:val="EndNoteBibliography"/>
      </w:pPr>
      <w:r w:rsidRPr="0029569C">
        <w:t>4.</w:t>
      </w:r>
      <w:r w:rsidRPr="0029569C">
        <w:tab/>
        <w:t xml:space="preserve">Romero-Aristizabal C, Marks DS, Fontana W, Apfeld J: Regulated spatial organization and sensitivity of cytosolic protein oxidation in Caenorhabditis elegans. </w:t>
      </w:r>
      <w:r w:rsidRPr="0029569C">
        <w:rPr>
          <w:i/>
        </w:rPr>
        <w:t xml:space="preserve">Nat Commun </w:t>
      </w:r>
      <w:r w:rsidRPr="0029569C">
        <w:t>2014, 5:5020.</w:t>
      </w:r>
    </w:p>
    <w:p w:rsidR="00A55EAE" w:rsidRPr="0029569C" w:rsidRDefault="00395654" w:rsidP="00BC71A3">
      <w:pPr>
        <w:pStyle w:val="EndNoteBibliography"/>
      </w:pPr>
      <w:r w:rsidRPr="0029569C">
        <w:t>5.</w:t>
      </w:r>
      <w:r w:rsidRPr="0029569C">
        <w:tab/>
        <w:t xml:space="preserve">Meyer AJ, Dick TP: </w:t>
      </w:r>
      <w:r w:rsidRPr="0029569C">
        <w:rPr>
          <w:b/>
        </w:rPr>
        <w:t>Fluorescent protein-based redox probes</w:t>
      </w:r>
      <w:r w:rsidRPr="0029569C">
        <w:t xml:space="preserve">. </w:t>
      </w:r>
      <w:r w:rsidRPr="0029569C">
        <w:rPr>
          <w:i/>
        </w:rPr>
        <w:t xml:space="preserve">Antioxid Redox Signal </w:t>
      </w:r>
      <w:r w:rsidRPr="0029569C">
        <w:t xml:space="preserve">2010, </w:t>
      </w:r>
      <w:r w:rsidRPr="0029569C">
        <w:rPr>
          <w:b/>
        </w:rPr>
        <w:t>13</w:t>
      </w:r>
      <w:r w:rsidRPr="0029569C">
        <w:t>(5):621-650.</w:t>
      </w:r>
      <w:r w:rsidR="003624C3" w:rsidRPr="0029569C">
        <w:fldChar w:fldCharType="end"/>
      </w:r>
    </w:p>
    <w:p w:rsidR="004B2000" w:rsidRPr="00BC71A3" w:rsidRDefault="009852C7" w:rsidP="005D2DB6">
      <w:pPr>
        <w:pStyle w:val="Heading1"/>
        <w:rPr>
          <w:rFonts w:eastAsiaTheme="minorEastAsia"/>
        </w:rPr>
      </w:pPr>
      <w:r w:rsidRPr="0029569C">
        <w:rPr>
          <w:rFonts w:eastAsiaTheme="minorEastAsia"/>
        </w:rPr>
        <w:lastRenderedPageBreak/>
        <w:t xml:space="preserve"> </w:t>
      </w:r>
      <w:bookmarkStart w:id="11" w:name="_Toc5370317"/>
      <w:r w:rsidRPr="0029569C">
        <w:rPr>
          <w:rFonts w:eastAsiaTheme="minorEastAsia"/>
        </w:rPr>
        <w:t>Long-form narrative</w:t>
      </w:r>
      <w:bookmarkEnd w:id="11"/>
    </w:p>
    <w:p w:rsidR="00736801" w:rsidRDefault="004B1A21" w:rsidP="005D2DB6">
      <w:pPr>
        <w:pStyle w:val="Heading2"/>
      </w:pPr>
      <w:bookmarkStart w:id="12" w:name="_Toc5370318"/>
      <w:r w:rsidRPr="0029569C">
        <w:t>Understanding</w:t>
      </w:r>
      <w:r w:rsidR="00B35DEB" w:rsidRPr="0029569C">
        <w:t xml:space="preserve"> the properties of</w:t>
      </w:r>
      <w:r w:rsidRPr="0029569C">
        <w:t xml:space="preserve"> roGFP1_R12</w:t>
      </w:r>
      <w:bookmarkEnd w:id="12"/>
    </w:p>
    <w:p w:rsidR="00B809E3" w:rsidRPr="00B809E3" w:rsidRDefault="00B809E3" w:rsidP="00B809E3">
      <w:r>
        <w:t xml:space="preserve">In the Apfeld lab, we use the redox-sensitive roGFP1_R12 </w:t>
      </w:r>
      <w:r w:rsidR="001A68B9">
        <w:t>bio</w:t>
      </w:r>
      <w:r>
        <w:t xml:space="preserve">sensor to </w:t>
      </w:r>
      <w:r w:rsidR="009E6DE5">
        <w:t xml:space="preserve">measure cellular patterns of glutathione redox potentials. </w:t>
      </w:r>
      <w:r w:rsidR="006826F2">
        <w:t xml:space="preserve">We </w:t>
      </w:r>
      <w:r w:rsidR="009E6DE5">
        <w:t>are not aware of any published work that comprehensively reviews the biochemical and biophysical properties</w:t>
      </w:r>
      <w:r w:rsidR="006826F2">
        <w:t xml:space="preserve"> of the sensor</w:t>
      </w:r>
      <w:r w:rsidR="009E6DE5">
        <w:t xml:space="preserve"> that allow us </w:t>
      </w:r>
      <w:r w:rsidR="004554CF">
        <w:t xml:space="preserve">to infer glutathione redox potentials from fluorescence measurements. To better understand the conditions that the roGFP1_R12 is well-suited to measure, </w:t>
      </w:r>
      <w:r w:rsidR="00BC32A2">
        <w:t>we (</w:t>
      </w:r>
      <w:r w:rsidR="0073672E">
        <w:t>1</w:t>
      </w:r>
      <w:r w:rsidR="00BC32A2">
        <w:t xml:space="preserve">) explicitly define the biochemical and biophysical properties </w:t>
      </w:r>
      <w:r w:rsidR="00054E06">
        <w:t>of</w:t>
      </w:r>
      <w:r w:rsidR="00BC32A2">
        <w:t xml:space="preserve"> roGFP1_R12</w:t>
      </w:r>
      <w:r w:rsidR="00054E06">
        <w:t xml:space="preserve"> and their </w:t>
      </w:r>
      <w:r w:rsidR="00710364">
        <w:t>maps to redox measurements</w:t>
      </w:r>
      <w:r w:rsidR="0073672E">
        <w:t xml:space="preserve">, </w:t>
      </w:r>
      <w:r w:rsidR="00BC32A2">
        <w:t xml:space="preserve">(2) present an analysis of the sensitivity of the sensor to </w:t>
      </w:r>
      <w:r w:rsidR="001A68B9">
        <w:t xml:space="preserve">our </w:t>
      </w:r>
      <w:r w:rsidR="00BC32A2">
        <w:t>empirical microscopy imprecision</w:t>
      </w:r>
      <w:r w:rsidR="001A68B9">
        <w:t xml:space="preserve">, and (3) generalize our sensitivity analysis to any error model. </w:t>
      </w:r>
    </w:p>
    <w:p w:rsidR="004B1A21" w:rsidRPr="0029569C" w:rsidRDefault="00BD482F" w:rsidP="005D2DB6">
      <w:pPr>
        <w:pStyle w:val="Heading3"/>
        <w:rPr>
          <w:rFonts w:eastAsiaTheme="minorEastAsia"/>
          <w:noProof/>
        </w:rPr>
      </w:pPr>
      <w:bookmarkStart w:id="13" w:name="_Toc5370319"/>
      <w:r w:rsidRPr="0029569C">
        <w:rPr>
          <w:rFonts w:eastAsiaTheme="minorEastAsia"/>
          <w:noProof/>
        </w:rPr>
        <w:t>Defining a sensor</w:t>
      </w:r>
      <w:bookmarkEnd w:id="13"/>
    </w:p>
    <w:p w:rsidR="00BD482F" w:rsidRPr="0029569C" w:rsidRDefault="00BD482F" w:rsidP="005D2DB6">
      <w:pPr>
        <w:rPr>
          <w:rFonts w:eastAsiaTheme="minorEastAsia"/>
        </w:rPr>
      </w:pPr>
      <w:r w:rsidRPr="0029569C">
        <w:t xml:space="preserve">Any fluorescent sensor has a characteristic excitation-emission pattern. A two-state fluorescent sensor may have two excitation-emission patterns, one for each state. In the case of GFP-based two-state fluorescent sensors, we generally record emission around </w:t>
      </w:r>
      <m:oMath>
        <m:r>
          <w:rPr>
            <w:rFonts w:ascii="Cambria Math" w:hAnsi="Cambria Math"/>
          </w:rPr>
          <m:t>508 nm</m:t>
        </m:r>
      </m:oMath>
      <w:r w:rsidRPr="0029569C">
        <w:rPr>
          <w:rFonts w:eastAsiaTheme="minorEastAsia"/>
        </w:rPr>
        <w:t xml:space="preserve">. We can then describe the emission intensity (at </w:t>
      </w:r>
      <m:oMath>
        <m:r>
          <w:rPr>
            <w:rFonts w:ascii="Cambria Math" w:eastAsiaTheme="minorEastAsia" w:hAnsi="Cambria Math"/>
          </w:rPr>
          <m:t>~508 nm</m:t>
        </m:r>
      </m:oMath>
      <w:r w:rsidRPr="0029569C">
        <w:rPr>
          <w:rFonts w:eastAsiaTheme="minorEastAsia"/>
        </w:rPr>
        <w:t xml:space="preserve">) as a function of excitation wavelength (Figure 1). </w:t>
      </w:r>
    </w:p>
    <w:p w:rsidR="00BD482F" w:rsidRPr="0029569C" w:rsidRDefault="00BD482F" w:rsidP="00BC71A3">
      <w:pPr>
        <w:jc w:val="center"/>
      </w:pPr>
      <w:r w:rsidRPr="0029569C">
        <w:rPr>
          <w:noProof/>
        </w:rPr>
        <w:drawing>
          <wp:inline distT="0" distB="0" distL="0" distR="0">
            <wp:extent cx="2304435" cy="2286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4435" cy="2286000"/>
                    </a:xfrm>
                    <a:prstGeom prst="rect">
                      <a:avLst/>
                    </a:prstGeom>
                    <a:noFill/>
                    <a:ln>
                      <a:noFill/>
                    </a:ln>
                  </pic:spPr>
                </pic:pic>
              </a:graphicData>
            </a:graphic>
          </wp:inline>
        </w:drawing>
      </w:r>
    </w:p>
    <w:p w:rsidR="00BD482F" w:rsidRPr="0029569C" w:rsidRDefault="00BD482F" w:rsidP="005D2DB6">
      <w:r w:rsidRPr="0029569C">
        <w:rPr>
          <w:b/>
        </w:rPr>
        <w:t xml:space="preserve">Figure 1. </w:t>
      </w:r>
      <w:r w:rsidRPr="0029569C">
        <w:t>The emission intensity spectra for the roGFP1_R12 sensor in its oxidized and reduced states</w:t>
      </w:r>
      <w:r w:rsidR="00C70012" w:rsidRPr="0029569C">
        <w:t>.</w:t>
      </w:r>
    </w:p>
    <w:p w:rsidR="00BD482F" w:rsidRPr="0029569C" w:rsidRDefault="00BD482F" w:rsidP="005D2DB6"/>
    <w:p w:rsidR="00077778" w:rsidRDefault="00BD482F" w:rsidP="005D2DB6">
      <w:r w:rsidRPr="0029569C">
        <w:t xml:space="preserve">While an individual sensor will be either oxidized or reduced, a collection of sensors will be some fraction oxidized or reduced. In this case, the sum of the entire population of sensor emission will be the weighted average of all the oxidized and reduced sensors (Figure 2). </w:t>
      </w:r>
    </w:p>
    <w:p w:rsidR="00BD482F" w:rsidRPr="0029569C" w:rsidRDefault="00BD482F" w:rsidP="00BC71A3">
      <w:pPr>
        <w:jc w:val="center"/>
      </w:pPr>
      <w:r w:rsidRPr="0029569C">
        <w:rPr>
          <w:noProof/>
        </w:rPr>
        <w:lastRenderedPageBreak/>
        <w:drawing>
          <wp:inline distT="0" distB="0" distL="0" distR="0">
            <wp:extent cx="21431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286000"/>
                    </a:xfrm>
                    <a:prstGeom prst="rect">
                      <a:avLst/>
                    </a:prstGeom>
                    <a:noFill/>
                    <a:ln>
                      <a:noFill/>
                    </a:ln>
                  </pic:spPr>
                </pic:pic>
              </a:graphicData>
            </a:graphic>
          </wp:inline>
        </w:drawing>
      </w:r>
    </w:p>
    <w:p w:rsidR="00EC3ED9" w:rsidRDefault="00BD482F" w:rsidP="005D2DB6">
      <w:r w:rsidRPr="0029569C">
        <w:rPr>
          <w:b/>
        </w:rPr>
        <w:t xml:space="preserve">Figure 2. </w:t>
      </w:r>
      <w:r w:rsidRPr="0029569C">
        <w:t>The emission intensity spectra for a population of roGFP1_R12 sensors</w:t>
      </w:r>
      <w:r w:rsidR="00C70012" w:rsidRPr="0029569C">
        <w:t>.</w:t>
      </w:r>
    </w:p>
    <w:p w:rsidR="00BC71A3" w:rsidRPr="0029569C" w:rsidRDefault="00BC71A3" w:rsidP="005D2DB6"/>
    <w:p w:rsidR="00EC3ED9" w:rsidRPr="0029569C" w:rsidRDefault="00214913" w:rsidP="005D2DB6">
      <w:r w:rsidRPr="0029569C">
        <w:t xml:space="preserve">We can use measurements of the emission intensity spectra to back-calculate the </w:t>
      </w:r>
      <w:r w:rsidR="00735F41" w:rsidRPr="0029569C">
        <w:t>fraction of oxidized and reduced sensors, which informs us about the glutathione redox state of a cell. While i</w:t>
      </w:r>
      <w:r w:rsidR="00EC3ED9" w:rsidRPr="0029569C">
        <w:t>t is generally not feasible to measure the entire spectra of a population of sensors</w:t>
      </w:r>
      <w:r w:rsidR="00735F41" w:rsidRPr="0029569C">
        <w:t xml:space="preserve">, it is easier to </w:t>
      </w:r>
      <w:r w:rsidR="003F579B" w:rsidRPr="0029569C">
        <w:t>record</w:t>
      </w:r>
      <w:r w:rsidR="00735F41" w:rsidRPr="0029569C">
        <w:t xml:space="preserve"> </w:t>
      </w:r>
      <w:r w:rsidR="003F579B" w:rsidRPr="0029569C">
        <w:t xml:space="preserve">fluorescent </w:t>
      </w:r>
      <w:r w:rsidR="00735F41" w:rsidRPr="0029569C">
        <w:t xml:space="preserve">measurements at single excitation wavelengths. </w:t>
      </w:r>
      <w:r w:rsidR="003F579B" w:rsidRPr="0029569C">
        <w:t>Since single wavelength measurements are concentration-dependent, we measure at two wavelengths</w:t>
      </w:r>
      <w:r w:rsidR="00F02788" w:rsidRPr="0029569C">
        <w:t xml:space="preserve"> and record a ratiometric emission</w:t>
      </w:r>
      <w:r w:rsidR="003F579B" w:rsidRPr="0029569C">
        <w:t xml:space="preserve">. With some sensors, </w:t>
      </w:r>
      <w:r w:rsidR="00F02788" w:rsidRPr="0029569C">
        <w:t xml:space="preserve">ratiometric </w:t>
      </w:r>
      <w:r w:rsidR="003F579B" w:rsidRPr="0029569C">
        <w:t xml:space="preserve">measurements </w:t>
      </w:r>
      <w:r w:rsidR="00854303" w:rsidRPr="0029569C">
        <w:t xml:space="preserve">dilute the signal, rendering it difficult to distinguish between different levels of oxidization. When sensors have a clear isosbestic point, like roGFP1_R12 has around </w:t>
      </w:r>
      <m:oMath>
        <m:r>
          <w:rPr>
            <w:rFonts w:ascii="Cambria Math" w:hAnsi="Cambria Math"/>
          </w:rPr>
          <m:t>430 nm</m:t>
        </m:r>
      </m:oMath>
      <w:r w:rsidR="00854303" w:rsidRPr="0029569C">
        <w:rPr>
          <w:rFonts w:eastAsiaTheme="minorEastAsia"/>
        </w:rPr>
        <w:t xml:space="preserve">, ratiometric </w:t>
      </w:r>
      <w:r w:rsidR="00F02788" w:rsidRPr="0029569C">
        <w:rPr>
          <w:rFonts w:eastAsiaTheme="minorEastAsia"/>
        </w:rPr>
        <w:t>measurements amplify the signal, since oxidized sensors emit more fluorescence in one wavelength, but less in the other</w:t>
      </w:r>
      <w:r w:rsidR="00C70012" w:rsidRPr="0029569C">
        <w:rPr>
          <w:rFonts w:eastAsiaTheme="minorEastAsia"/>
        </w:rPr>
        <w:t xml:space="preserve"> (Figure 3). </w:t>
      </w:r>
    </w:p>
    <w:p w:rsidR="00BD482F" w:rsidRPr="0029569C" w:rsidRDefault="00BD482F" w:rsidP="00BC71A3">
      <w:pPr>
        <w:jc w:val="center"/>
      </w:pPr>
      <w:r w:rsidRPr="0029569C">
        <w:rPr>
          <w:noProof/>
        </w:rPr>
        <w:drawing>
          <wp:inline distT="0" distB="0" distL="0" distR="0">
            <wp:extent cx="3006000" cy="22860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6000" cy="2286000"/>
                    </a:xfrm>
                    <a:prstGeom prst="rect">
                      <a:avLst/>
                    </a:prstGeom>
                    <a:noFill/>
                    <a:ln>
                      <a:noFill/>
                    </a:ln>
                  </pic:spPr>
                </pic:pic>
              </a:graphicData>
            </a:graphic>
          </wp:inline>
        </w:drawing>
      </w:r>
    </w:p>
    <w:p w:rsidR="00C70012" w:rsidRPr="0029569C" w:rsidRDefault="00C70012" w:rsidP="005D2DB6">
      <w:pPr>
        <w:rPr>
          <w:rFonts w:eastAsiaTheme="minorEastAsia"/>
        </w:rPr>
      </w:pPr>
      <w:r w:rsidRPr="0029569C">
        <w:rPr>
          <w:b/>
        </w:rPr>
        <w:t xml:space="preserve">Figure 3. </w:t>
      </w:r>
      <w:r w:rsidRPr="0029569C">
        <w:t xml:space="preserve">The emission intensity spectra for a population of roGFP1_R12 sensors with the band wavelengths of (purple) the D410/30X microscope filter and (green) the D470/20x microscope filter. These two filters will </w:t>
      </w:r>
      <w:r w:rsidR="00F60C1B" w:rsidRPr="0029569C">
        <w:t xml:space="preserve">be automatically switched when a ratio measurement is taking, producing a </w:t>
      </w:r>
      <m:oMath>
        <m:f>
          <m:fPr>
            <m:ctrlPr>
              <w:rPr>
                <w:rFonts w:ascii="Cambria Math" w:hAnsi="Cambria Math"/>
                <w:i/>
              </w:rPr>
            </m:ctrlPr>
          </m:fPr>
          <m:num>
            <m:r>
              <w:rPr>
                <w:rFonts w:ascii="Cambria Math" w:hAnsi="Cambria Math"/>
              </w:rPr>
              <m:t>410 nm</m:t>
            </m:r>
          </m:num>
          <m:den>
            <m:r>
              <w:rPr>
                <w:rFonts w:ascii="Cambria Math" w:hAnsi="Cambria Math"/>
              </w:rPr>
              <m:t>470 nm</m:t>
            </m:r>
          </m:den>
        </m:f>
      </m:oMath>
      <w:r w:rsidR="00F60C1B" w:rsidRPr="0029569C">
        <w:rPr>
          <w:rFonts w:eastAsiaTheme="minorEastAsia"/>
        </w:rPr>
        <w:t xml:space="preserve"> ratio image. </w:t>
      </w:r>
    </w:p>
    <w:p w:rsidR="00F60C1B" w:rsidRPr="0029569C" w:rsidRDefault="00F60C1B" w:rsidP="005D2DB6"/>
    <w:p w:rsidR="00F60C1B" w:rsidRPr="0029569C" w:rsidRDefault="00B0607F" w:rsidP="005D2DB6">
      <w:pPr>
        <w:pStyle w:val="Heading3"/>
      </w:pPr>
      <w:bookmarkStart w:id="14" w:name="_Toc5370320"/>
      <w:r>
        <w:t>Spectra-defined parameters define the map betwe</w:t>
      </w:r>
      <w:r w:rsidR="005E413E">
        <w:t>en ratio</w:t>
      </w:r>
      <w:r w:rsidR="002028E6">
        <w:t xml:space="preserve"> and redox</w:t>
      </w:r>
      <w:bookmarkEnd w:id="14"/>
    </w:p>
    <w:p w:rsidR="00534A9B" w:rsidRPr="0029569C" w:rsidRDefault="00534A9B" w:rsidP="005D2DB6"/>
    <w:p w:rsidR="00F57B52" w:rsidRPr="0029569C" w:rsidRDefault="00534A9B" w:rsidP="005D2DB6">
      <w:r w:rsidRPr="0029569C">
        <w:t xml:space="preserve">When we measure our sensor at a ratio of </w:t>
      </w:r>
      <m:oMath>
        <m:r>
          <w:rPr>
            <w:rFonts w:ascii="Cambria Math" w:hAnsi="Cambria Math"/>
          </w:rPr>
          <m:t>R=</m:t>
        </m:r>
        <m:f>
          <m:fPr>
            <m:ctrlPr>
              <w:rPr>
                <w:rFonts w:ascii="Cambria Math" w:hAnsi="Cambria Math"/>
                <w:i/>
              </w:rPr>
            </m:ctrlPr>
          </m:fPr>
          <m:num>
            <m:r>
              <w:rPr>
                <w:rFonts w:ascii="Cambria Math" w:hAnsi="Cambria Math"/>
              </w:rPr>
              <m:t>410</m:t>
            </m:r>
          </m:num>
          <m:den>
            <m:r>
              <w:rPr>
                <w:rFonts w:ascii="Cambria Math" w:hAnsi="Cambria Math"/>
              </w:rPr>
              <m:t>470</m:t>
            </m:r>
          </m:den>
        </m:f>
      </m:oMath>
      <w:r w:rsidRPr="0029569C">
        <w:t xml:space="preserve">, </w:t>
      </w:r>
      <w:r w:rsidR="00384E53" w:rsidRPr="0029569C">
        <w:t>we can map between ratio and the fraction of oxidized sensors with</w:t>
      </w:r>
      <w:r w:rsidR="00E1260E" w:rsidRPr="0029569C">
        <w:t>:</w:t>
      </w:r>
    </w:p>
    <w:p w:rsidR="00384E53" w:rsidRPr="0029569C" w:rsidRDefault="00384E53"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rsidR="00E1260E" w:rsidRPr="0029569C" w:rsidRDefault="00E1260E" w:rsidP="005D2DB6"/>
    <w:p w:rsidR="00384E53" w:rsidRPr="0029569C" w:rsidRDefault="00E1260E" w:rsidP="005D2DB6">
      <w:r w:rsidRPr="0029569C">
        <w:t>And between ratio and the glutathione redox potential with:</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rsidR="00361D8E" w:rsidRPr="0029569C" w:rsidRDefault="0029569C" w:rsidP="005D2DB6">
      <w:r w:rsidRPr="0029569C">
        <w:t>W</w:t>
      </w:r>
      <w:r w:rsidR="009E0E01" w:rsidRPr="0029569C">
        <w:t xml:space="preserve">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009E0E01" w:rsidRPr="0029569C">
        <w:t xml:space="preserve"> is the universal gas constant, </w:t>
      </w:r>
      <m:oMath>
        <m:r>
          <w:rPr>
            <w:rFonts w:ascii="Cambria Math" w:hAnsi="Cambria Math"/>
          </w:rPr>
          <m:t>T</m:t>
        </m:r>
      </m:oMath>
      <w:r w:rsidR="009E0E01" w:rsidRPr="0029569C">
        <w:t xml:space="preserve"> is the temperature in Kelvin, </w:t>
      </w:r>
      <m:oMath>
        <m:r>
          <w:rPr>
            <w:rFonts w:ascii="Cambria Math" w:hAnsi="Cambria Math"/>
          </w:rPr>
          <m:t>F</m:t>
        </m:r>
      </m:oMath>
      <w:r w:rsidR="009E0E01" w:rsidRPr="0029569C">
        <w:t xml:space="preserve"> is the faraday constant</w:t>
      </w:r>
      <w:r w:rsidR="00077778">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rsidR="005B768E">
        <w:t xml:space="preserve"> is the empirically-determined midpoint potential of the sensor.</w:t>
      </w:r>
      <w:r w:rsidR="00361D8E">
        <w:t xml:space="preserve"> </w:t>
      </w:r>
      <w:r w:rsidR="00361D8E" w:rsidRPr="0029569C">
        <w:t xml:space="preserve">Full derivations can be found in Supplementary Note 1. </w:t>
      </w:r>
    </w:p>
    <w:p w:rsidR="005B768E" w:rsidRDefault="005B768E" w:rsidP="005D2DB6"/>
    <w:p w:rsidR="005B768E" w:rsidRPr="00077778" w:rsidRDefault="005B768E" w:rsidP="005D2DB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w:t>
      </w:r>
      <w:r w:rsidR="00BE283A">
        <w:t xml:space="preserve">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BE283A">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1B39F3">
        <w:t xml:space="preserve">, and the relative allocation of the dynamic range in the second wavelength,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rsidR="001B39F3">
        <w:t xml:space="preserve">. </w:t>
      </w:r>
      <w:r w:rsidR="00907DE1">
        <w:t xml:space="preserve">Each of these parameters 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0135AF">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rsidR="000135AF">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135AF">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rsidR="000135AF">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rsidR="000135AF">
        <w:t xml:space="preserve"> as the ratio </w:t>
      </w:r>
      <w:r w:rsidR="00D463B8">
        <w:t xml:space="preserve">between oxidized and reduced in at </w:t>
      </w:r>
      <m:oMath>
        <m:r>
          <w:rPr>
            <w:rFonts w:ascii="Cambria Math" w:hAnsi="Cambria Math"/>
          </w:rPr>
          <m:t>470 nm</m:t>
        </m:r>
      </m:oMath>
      <w:r w:rsidR="00D463B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rsidR="00D463B8">
        <w:t xml:space="preserve"> (Figure 4). </w:t>
      </w:r>
    </w:p>
    <w:p w:rsidR="00F57B52" w:rsidRDefault="008E6D19" w:rsidP="00DC4F64">
      <w:pPr>
        <w:jc w:val="center"/>
      </w:pPr>
      <w:r w:rsidRPr="0029569C">
        <w:rPr>
          <w:noProof/>
        </w:rPr>
        <w:drawing>
          <wp:inline distT="0" distB="0" distL="0" distR="0">
            <wp:extent cx="283982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9825" cy="2286000"/>
                    </a:xfrm>
                    <a:prstGeom prst="rect">
                      <a:avLst/>
                    </a:prstGeom>
                    <a:noFill/>
                    <a:ln>
                      <a:noFill/>
                    </a:ln>
                  </pic:spPr>
                </pic:pic>
              </a:graphicData>
            </a:graphic>
          </wp:inline>
        </w:drawing>
      </w:r>
    </w:p>
    <w:p w:rsidR="00164E19" w:rsidRDefault="00D463B8" w:rsidP="005D2DB6">
      <w:r w:rsidRPr="0029569C">
        <w:rPr>
          <w:b/>
        </w:rPr>
        <w:t xml:space="preserve">Figure 3. </w:t>
      </w:r>
      <w:r w:rsidRPr="0029569C">
        <w:t>The emission intensity spectra for a population of roGFP1_R12 sensors with the band wavelengths of (purple) the D410/30X microscope filter and (green)</w:t>
      </w:r>
      <w:r>
        <w:t xml:space="preserve">. </w:t>
      </w:r>
      <w:r>
        <w:rPr>
          <w:b/>
        </w:rPr>
        <w:t>A</w:t>
      </w:r>
      <w:r>
        <w:t xml:space="preserve">, </w:t>
      </w:r>
      <w:r>
        <w:rPr>
          <w:b/>
        </w:rPr>
        <w:t>B</w:t>
      </w:r>
      <w:r>
        <w:t xml:space="preserve">, </w:t>
      </w:r>
      <w:r>
        <w:rPr>
          <w:b/>
        </w:rPr>
        <w:t>C</w:t>
      </w:r>
      <w:r>
        <w:t xml:space="preserve">, and </w:t>
      </w:r>
      <w:r w:rsidR="00F70DD7">
        <w:rPr>
          <w:b/>
        </w:rPr>
        <w:t>D</w:t>
      </w:r>
      <w:r w:rsidR="00F70DD7">
        <w:t xml:space="preserve"> are </w:t>
      </w:r>
      <w:r w:rsidR="00F70DD7">
        <w:lastRenderedPageBreak/>
        <w:t xml:space="preserve">labeled at </w:t>
      </w:r>
      <m:oMath>
        <m:sSub>
          <m:sSubPr>
            <m:ctrlPr>
              <w:rPr>
                <w:rFonts w:ascii="Cambria Math" w:hAnsi="Cambria Math"/>
                <w:i/>
              </w:rPr>
            </m:ctrlPr>
          </m:sSubPr>
          <m:e>
            <m:r>
              <w:rPr>
                <w:rFonts w:ascii="Cambria Math" w:hAnsi="Cambria Math"/>
              </w:rPr>
              <m:t>I</m:t>
            </m:r>
          </m:e>
          <m:sub>
            <m:r>
              <w:rPr>
                <w:rFonts w:ascii="Cambria Math" w:hAnsi="Cambria Math"/>
              </w:rPr>
              <m:t>410, Oxidized</m:t>
            </m:r>
          </m:sub>
        </m:sSub>
      </m:oMath>
      <w:r w:rsidR="00194107">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410, Reduced</m:t>
            </m:r>
          </m:sub>
        </m:sSub>
      </m:oMath>
      <w:r w:rsidR="00194107">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470, Oxidized</m:t>
            </m:r>
          </m:sub>
        </m:sSub>
      </m:oMath>
      <w:r w:rsidR="00194107">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470, Reduced</m:t>
            </m:r>
          </m:sub>
        </m:sSub>
      </m:oMath>
      <w:r w:rsidR="00194107">
        <w:rPr>
          <w:rFonts w:eastAsiaTheme="minorEastAsia"/>
        </w:rPr>
        <w:t xml:space="preserve">, respectively.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19410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194107">
        <w:rPr>
          <w:rFonts w:eastAsiaTheme="minorEastAsia"/>
        </w:rPr>
        <w:t xml:space="preserve"> are calculated as the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410</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470</m:t>
                </m:r>
              </m:sub>
            </m:sSub>
          </m:den>
        </m:f>
      </m:oMath>
      <w:r w:rsidR="00194107">
        <w:rPr>
          <w:rFonts w:eastAsiaTheme="minorEastAsia"/>
        </w:rPr>
        <w:t xml:space="preserve"> ratios in the reduced and oxidized states, respectively. </w:t>
      </w:r>
      <w:r w:rsidR="004D428C">
        <w:rPr>
          <w:rFonts w:eastAsiaTheme="minorEastAsia"/>
        </w:rPr>
        <w:t>The</w:t>
      </w:r>
      <w:r w:rsidR="0019410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λ</m:t>
            </m:r>
          </m:sub>
        </m:sSub>
      </m:oMath>
      <w:r w:rsidR="004D428C">
        <w:rPr>
          <w:rFonts w:eastAsiaTheme="minorEastAsia"/>
        </w:rPr>
        <w:t xml:space="preserve"> for any </w:t>
      </w:r>
      <m:oMath>
        <m:r>
          <w:rPr>
            <w:rFonts w:ascii="Cambria Math" w:eastAsiaTheme="minorEastAsia" w:hAnsi="Cambria Math"/>
          </w:rPr>
          <m:t>λ</m:t>
        </m:r>
      </m:oMath>
      <w:r w:rsidR="004D428C">
        <w:rPr>
          <w:rFonts w:eastAsiaTheme="minorEastAsia"/>
        </w:rPr>
        <w:t xml:space="preserve"> can be calculated as </w:t>
      </w:r>
      <w:r w:rsidR="00194107">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λ,  Oxidized</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λ, Reduced</m:t>
                </m:r>
              </m:sub>
            </m:sSub>
          </m:den>
        </m:f>
      </m:oMath>
      <w:r w:rsidR="004D428C">
        <w:rPr>
          <w:rFonts w:eastAsiaTheme="minorEastAsia"/>
        </w:rPr>
        <w:t xml:space="preserve">, and shown are the calculations for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410</m:t>
            </m:r>
          </m:sub>
        </m:sSub>
      </m:oMath>
      <w:r w:rsidR="00286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470</m:t>
            </m:r>
          </m:sub>
        </m:sSub>
      </m:oMath>
      <w:r w:rsidR="0028635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δ</m:t>
            </m:r>
          </m:e>
          <m:sub>
            <m:f>
              <m:fPr>
                <m:ctrlPr>
                  <w:rPr>
                    <w:rFonts w:ascii="Cambria Math" w:eastAsiaTheme="minorEastAsia" w:hAnsi="Cambria Math"/>
                    <w:i/>
                  </w:rPr>
                </m:ctrlPr>
              </m:fPr>
              <m:num>
                <m:r>
                  <w:rPr>
                    <w:rFonts w:ascii="Cambria Math" w:eastAsiaTheme="minorEastAsia" w:hAnsi="Cambria Math"/>
                  </w:rPr>
                  <m:t>410</m:t>
                </m:r>
              </m:num>
              <m:den>
                <m:r>
                  <w:rPr>
                    <w:rFonts w:ascii="Cambria Math" w:eastAsiaTheme="minorEastAsia" w:hAnsi="Cambria Math"/>
                  </w:rPr>
                  <m:t>470</m:t>
                </m:r>
              </m:den>
            </m:f>
          </m:sub>
        </m:sSub>
      </m:oMath>
      <w:r w:rsidR="00286358">
        <w:rPr>
          <w:rFonts w:eastAsiaTheme="minorEastAsia"/>
        </w:rPr>
        <w:t xml:space="preserve"> as examples.</w:t>
      </w:r>
    </w:p>
    <w:p w:rsidR="00DE159D" w:rsidRPr="00F70DD7" w:rsidRDefault="00DE159D" w:rsidP="005D2DB6"/>
    <w:p w:rsidR="00C60EB4" w:rsidRDefault="00747935" w:rsidP="005D2DB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12288A">
        <w:t xml:space="preserve">, and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rsidR="00164E19">
        <w:t xml:space="preserve"> values of a sensor, we can construct maps between ratio emission and the fraction oxidized (</w:t>
      </w:r>
      <m:oMath>
        <m:r>
          <w:rPr>
            <w:rFonts w:ascii="Cambria Math" w:hAnsi="Cambria Math"/>
          </w:rPr>
          <m:t>OxD</m:t>
        </m:r>
      </m:oMath>
      <w:r w:rsidR="00164E19">
        <w:t>)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3D3DDD">
        <w:t xml:space="preserve">). </w:t>
      </w:r>
      <w:r w:rsidR="00164E19">
        <w:t xml:space="preserve"> </w:t>
      </w:r>
      <w:r w:rsidR="00DE159D">
        <w:t xml:space="preserve">Different 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DE159D">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DE159D">
        <w:t xml:space="preserve"> </w:t>
      </w:r>
      <w:r w:rsidR="00850D4E">
        <w:t xml:space="preserve">change the upper and lower bounds, but not the shape, of the transformation. The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rsidR="00850D4E">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850D4E">
        <w:t xml:space="preserve"> and </w:t>
      </w:r>
      <m:oMath>
        <m:r>
          <w:rPr>
            <w:rFonts w:ascii="Cambria Math" w:hAnsi="Cambria Math"/>
          </w:rPr>
          <m:t>OxD</m:t>
        </m:r>
      </m:oMath>
      <w:r w:rsidR="00850D4E">
        <w:t xml:space="preserve"> maps. </w:t>
      </w:r>
    </w:p>
    <w:p w:rsidR="00C60EB4" w:rsidRDefault="00DF1E6B" w:rsidP="005D2DB6">
      <w:r>
        <w:t>T</w:t>
      </w:r>
      <w:r w:rsidR="002F2F17">
        <w:t xml:space="preserve">he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rsidR="002F2F17">
        <w:t xml:space="preserve"> value affects the linearity of the </w:t>
      </w:r>
      <m:oMath>
        <m:r>
          <w:rPr>
            <w:rFonts w:ascii="Cambria Math" w:hAnsi="Cambria Math"/>
          </w:rPr>
          <m:t>OxD</m:t>
        </m:r>
      </m:oMath>
      <w:r w:rsidR="004C2435">
        <w:t xml:space="preserve"> </w:t>
      </w:r>
      <w:r w:rsidR="002F2F17">
        <w:t xml:space="preserve">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rsidR="002F2F17">
        <w:t xml:space="preserve"> values</w:t>
      </w:r>
      <w:r w:rsidR="004C2435">
        <w:t xml:space="preserve"> produce a more concave up or concave down map, respectively</w:t>
      </w:r>
      <w:r w:rsidR="00C60EB4">
        <w:t xml:space="preserve">. A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rsidR="00C60EB4">
        <w:t xml:space="preserve"> value of </w:t>
      </w:r>
      <m:oMath>
        <m:r>
          <w:rPr>
            <w:rFonts w:ascii="Cambria Math" w:hAnsi="Cambria Math"/>
          </w:rPr>
          <m:t>1</m:t>
        </m:r>
      </m:oMath>
      <w:r w:rsidR="00C60EB4">
        <w:t xml:space="preserve"> produces a linear map between </w:t>
      </w:r>
      <m:oMath>
        <m:r>
          <w:rPr>
            <w:rFonts w:ascii="Cambria Math" w:hAnsi="Cambria Math"/>
          </w:rPr>
          <m:t>R</m:t>
        </m:r>
      </m:oMath>
      <w:r w:rsidR="00C60EB4">
        <w:t xml:space="preserve"> and </w:t>
      </w:r>
      <m:oMath>
        <m:r>
          <w:rPr>
            <w:rFonts w:ascii="Cambria Math" w:hAnsi="Cambria Math"/>
          </w:rPr>
          <m:t>OxD</m:t>
        </m:r>
      </m:oMath>
      <w:r w:rsidR="00685633">
        <w:t xml:space="preserve"> (Figure 4A).</w:t>
      </w:r>
    </w:p>
    <w:p w:rsidR="00C36FD1" w:rsidRPr="0029569C" w:rsidRDefault="00C60EB4" w:rsidP="005D2DB6">
      <w:r>
        <w:t xml:space="preserve">The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t xml:space="preserve"> value shifts the center of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r w:rsidR="00C36FD1" w:rsidRPr="0029569C">
        <w:t xml:space="preserve">We can define the </w:t>
      </w:r>
      <w:r w:rsidR="00C36FD1">
        <w:t xml:space="preserve">center of the map (the </w:t>
      </w:r>
      <w:r w:rsidR="00C36FD1" w:rsidRPr="0029569C">
        <w:t xml:space="preserve">value at which the map between </w:t>
      </w:r>
      <m:oMath>
        <m:r>
          <w:rPr>
            <w:rFonts w:ascii="Cambria Math" w:hAnsi="Cambria Math"/>
          </w:rPr>
          <m:t>R</m:t>
        </m:r>
      </m:oMath>
      <w:r w:rsidR="00C36FD1" w:rsidRPr="0029569C">
        <w:t xml:space="preserve"> and </w:t>
      </w:r>
      <m:oMath>
        <m:r>
          <w:rPr>
            <w:rFonts w:ascii="Cambria Math" w:hAnsi="Cambria Math"/>
          </w:rPr>
          <m:t>E</m:t>
        </m:r>
      </m:oMath>
      <w:r w:rsidR="00C36FD1" w:rsidRPr="0029569C">
        <w:t xml:space="preserve"> is centered</w:t>
      </w:r>
      <w:r w:rsidR="00C36FD1">
        <w:t>)</w:t>
      </w:r>
      <w:r w:rsidR="00C36FD1" w:rsidRPr="0029569C">
        <w:t xml:space="preserve"> as the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00C36FD1" w:rsidRPr="0029569C">
        <w:t>, where:</w:t>
      </w:r>
    </w:p>
    <w:p w:rsidR="00C36FD1" w:rsidRPr="0029569C" w:rsidRDefault="00C36FD1" w:rsidP="005D2DB6">
      <m:oMathPara>
        <m:oMath>
          <m:r>
            <w:rPr>
              <w:rFonts w:ascii="Cambria Math" w:hAnsi="Cambria Math"/>
            </w:rPr>
            <m:t>E</m:t>
          </m:r>
          <m:d>
            <m:dPr>
              <m:ctrlPr>
                <w:rPr>
                  <w:rFonts w:ascii="Cambria Math" w:hAnsi="Cambria Math"/>
                </w:rPr>
              </m:ctrlPr>
            </m:dPr>
            <m:e>
              <m:r>
                <w:rPr>
                  <w:rFonts w:ascii="Cambria Math" w:hAnsi="Cambria Math"/>
                </w:rPr>
                <m:t>R</m:t>
              </m:r>
            </m:e>
          </m:d>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adj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rsidR="00C36FD1" w:rsidRPr="0092710D" w:rsidRDefault="00CF4369" w:rsidP="005D2DB6">
      <w:pPr>
        <w:pStyle w:val="Compact"/>
        <w:rPr>
          <w:rFonts w:eastAsiaTheme="minorEastAsia"/>
        </w:rPr>
      </w:pPr>
      <m:oMathPara>
        <m:oMathParaPr>
          <m:jc m:val="center"/>
        </m:oMathParaPr>
        <m:oMath>
          <m:sSubSup>
            <m:sSubSupPr>
              <m:ctrlPr>
                <w:rPr>
                  <w:rFonts w:ascii="Cambria Math" w:hAnsi="Cambria Math"/>
                </w:rPr>
              </m:ctrlPr>
            </m:sSubSupPr>
            <m:e>
              <m:r>
                <w:rPr>
                  <w:rFonts w:ascii="Cambria Math" w:hAnsi="Cambria Math"/>
                </w:rPr>
                <m:t>E</m:t>
              </m:r>
            </m:e>
            <m:sub>
              <m:r>
                <w:rPr>
                  <w:rFonts w:ascii="Cambria Math" w:hAnsi="Cambria Math"/>
                </w:rPr>
                <m:t>adj</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rsidR="0092710D" w:rsidRPr="00DD044E" w:rsidRDefault="0092710D" w:rsidP="005D2DB6">
      <w:pPr>
        <w:pStyle w:val="Compact"/>
      </w:pPr>
    </w:p>
    <w:p w:rsidR="0081458F" w:rsidRDefault="00DD044E" w:rsidP="005D2DB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shift the</w:t>
      </w:r>
      <w:r w:rsidR="0092710D">
        <w:t xml:space="preserv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w:t>
      </w:r>
      <w:r w:rsidR="0092710D">
        <w:t xml:space="preserve">map with a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t xml:space="preserve"> value of 1 </w:t>
      </w:r>
      <w:r w:rsidR="0092710D">
        <w:t>is</w:t>
      </w:r>
      <w:r>
        <w:t xml:space="preserve"> centered at the midpoint potential</w:t>
      </w:r>
      <w:r w:rsidR="0092710D">
        <w:t xml:space="preserve"> (Figure 4B).</w:t>
      </w:r>
    </w:p>
    <w:p w:rsidR="005D5A2E" w:rsidRPr="0029569C" w:rsidRDefault="00244111" w:rsidP="00DC4F64">
      <w:pPr>
        <w:pStyle w:val="Compact"/>
        <w:jc w:val="center"/>
      </w:pPr>
      <w:r>
        <w:rPr>
          <w:noProof/>
        </w:rPr>
        <w:drawing>
          <wp:inline distT="0" distB="0" distL="0" distR="0">
            <wp:extent cx="5040509" cy="22860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509" cy="2286000"/>
                    </a:xfrm>
                    <a:prstGeom prst="rect">
                      <a:avLst/>
                    </a:prstGeom>
                    <a:noFill/>
                    <a:ln>
                      <a:noFill/>
                    </a:ln>
                  </pic:spPr>
                </pic:pic>
              </a:graphicData>
            </a:graphic>
          </wp:inline>
        </w:drawing>
      </w:r>
    </w:p>
    <w:p w:rsidR="005D5A2E" w:rsidRPr="0015060C" w:rsidRDefault="00F40825" w:rsidP="005D2DB6">
      <w:pPr>
        <w:rPr>
          <w:vertAlign w:val="subscript"/>
        </w:rPr>
      </w:pPr>
      <w:r>
        <w:rPr>
          <w:b/>
        </w:rPr>
        <w:t xml:space="preserve">Figure 4. </w:t>
      </w:r>
      <w:r w:rsidR="008C4720">
        <w:rPr>
          <w:b/>
        </w:rPr>
        <w:t xml:space="preserve">(A) </w:t>
      </w:r>
      <w:r w:rsidR="008C4720">
        <w:t>The map between ratio and fraction oxidized (</w:t>
      </w:r>
      <m:oMath>
        <m:r>
          <w:rPr>
            <w:rFonts w:ascii="Cambria Math" w:hAnsi="Cambria Math"/>
          </w:rPr>
          <m:t>OxD</m:t>
        </m:r>
      </m:oMath>
      <w:r w:rsidR="008C4720">
        <w:t xml:space="preserve">) </w:t>
      </w:r>
      <w:r w:rsidR="00376E39">
        <w:t xml:space="preserve">always goes from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7B18AB">
        <w:t xml:space="preserve"> to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7B18AB">
        <w:t xml:space="preserve"> and the </w:t>
      </w:r>
      <m:oMath>
        <m:r>
          <w:rPr>
            <w:rFonts w:ascii="Cambria Math" w:hAnsi="Cambria Math"/>
          </w:rPr>
          <m:t>δ</m:t>
        </m:r>
      </m:oMath>
      <w:r w:rsidR="007B18AB">
        <w:t xml:space="preserve"> values determines the degree of linearity. roGFP1_R12 is concave down, since it has a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rsidR="007B18AB">
        <w:t xml:space="preserve"> of around </w:t>
      </w:r>
      <m:oMath>
        <m:r>
          <w:rPr>
            <w:rFonts w:ascii="Cambria Math" w:hAnsi="Cambria Math"/>
          </w:rPr>
          <m:t>0.171</m:t>
        </m:r>
      </m:oMath>
      <w:r w:rsidR="007B18AB">
        <w:t xml:space="preserve">. </w:t>
      </w:r>
      <w:r w:rsidR="007B18AB">
        <w:rPr>
          <w:b/>
        </w:rPr>
        <w:t>(</w:t>
      </w:r>
      <w:r w:rsidR="008C7505">
        <w:rPr>
          <w:b/>
        </w:rPr>
        <w:t>B</w:t>
      </w:r>
      <w:r w:rsidR="007B18AB">
        <w:rPr>
          <w:b/>
        </w:rPr>
        <w:t xml:space="preserve">) </w:t>
      </w:r>
      <w:r w:rsidR="007B18AB">
        <w:t>The map between ratio and glutathione redox potential (</w:t>
      </w:r>
      <m:oMath>
        <m:r>
          <w:rPr>
            <w:rFonts w:ascii="Cambria Math" w:hAnsi="Cambria Math"/>
          </w:rPr>
          <m:t>E</m:t>
        </m:r>
      </m:oMath>
      <w:r w:rsidR="007B18AB">
        <w:t xml:space="preserve">) always goes from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7B18AB">
        <w:t xml:space="preserve"> to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7B18AB">
        <w:t xml:space="preserve"> and the </w:t>
      </w:r>
      <m:oMath>
        <m:r>
          <w:rPr>
            <w:rFonts w:ascii="Cambria Math" w:hAnsi="Cambria Math"/>
          </w:rPr>
          <m:t>δ</m:t>
        </m:r>
      </m:oMath>
      <w:r w:rsidR="007B18AB">
        <w:t xml:space="preserve"> values determines the deviation of the apparent midpoint</w:t>
      </w:r>
      <w:r w:rsidR="009D7A0E">
        <w:t xml:space="preserve"> of the map</w:t>
      </w:r>
      <w:r w:rsidR="007B18AB">
        <w:t xml:space="preserve"> from the true midpoint potential.</w:t>
      </w:r>
      <w:r w:rsidR="009D7A0E">
        <w:t xml:space="preserve"> roGFP1_R12 has an apparent midpoint </w:t>
      </w:r>
      <w:r w:rsidR="009D7A0E">
        <w:lastRenderedPageBreak/>
        <w:t xml:space="preserve">potential that is approximately </w:t>
      </w:r>
      <m:oMath>
        <m:r>
          <w:rPr>
            <w:rFonts w:ascii="Cambria Math" w:hAnsi="Cambria Math"/>
          </w:rPr>
          <m:t>22 mV</m:t>
        </m:r>
      </m:oMath>
      <w:r w:rsidR="009D7A0E">
        <w:t xml:space="preserve"> higher than the true midpoint potential, since it has a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rsidR="009D7A0E">
        <w:t xml:space="preserve"> of around </w:t>
      </w:r>
      <m:oMath>
        <m:r>
          <w:rPr>
            <w:rFonts w:ascii="Cambria Math" w:hAnsi="Cambria Math"/>
          </w:rPr>
          <m:t>0.171</m:t>
        </m:r>
      </m:oMath>
      <w:r w:rsidR="009D7A0E">
        <w:t xml:space="preserve">. </w:t>
      </w:r>
    </w:p>
    <w:p w:rsidR="005D5A2E" w:rsidRDefault="005D5A2E" w:rsidP="005D2DB6"/>
    <w:p w:rsidR="00DA2DC2" w:rsidRDefault="002028E6" w:rsidP="005D2DB6">
      <w:pPr>
        <w:pStyle w:val="Heading3"/>
      </w:pPr>
      <w:bookmarkStart w:id="15" w:name="_Toc5370321"/>
      <w:r>
        <w:t>Ratio-redox maps</w:t>
      </w:r>
      <w:r w:rsidR="00DA2DC2">
        <w:t xml:space="preserve"> are affected by the choice of ratio wavelengths</w:t>
      </w:r>
      <w:bookmarkEnd w:id="15"/>
    </w:p>
    <w:p w:rsidR="007E641B" w:rsidRPr="007E641B" w:rsidRDefault="007E641B" w:rsidP="005D2DB6"/>
    <w:p w:rsidR="00847B56" w:rsidRDefault="007E641B" w:rsidP="005D2DB6">
      <w:r>
        <w:t>The</w:t>
      </w:r>
      <w:r w:rsidR="00847B56">
        <w:t xml:space="preserve"> parameters that define the maps between </w:t>
      </w:r>
      <m:oMath>
        <m:r>
          <w:rPr>
            <w:rFonts w:ascii="Cambria Math" w:hAnsi="Cambria Math"/>
          </w:rPr>
          <m:t>R</m:t>
        </m:r>
      </m:oMath>
      <w:r w:rsidR="00847B56">
        <w:t xml:space="preserve"> and </w:t>
      </w:r>
      <m:oMath>
        <m:r>
          <w:rPr>
            <w:rFonts w:ascii="Cambria Math" w:hAnsi="Cambria Math"/>
          </w:rPr>
          <m:t>OxD</m:t>
        </m:r>
      </m:oMath>
      <w:r w:rsidR="00847B56">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847B56">
        <w:t xml:space="preserve"> are defined by the sensor’s spectra</w:t>
      </w:r>
      <w:r w:rsidR="00633A6F">
        <w:t xml:space="preserve"> (Figure 3)</w:t>
      </w:r>
      <w:r w:rsidR="00847B56">
        <w:t>. It therefore follows that, by changing the wavelengths at which you measure a sensor’s ratio intensity, you can also change the maps.</w:t>
      </w:r>
    </w:p>
    <w:p w:rsidR="00847B56" w:rsidRDefault="00847B56" w:rsidP="005D2DB6">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a difference choice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w:t>
      </w:r>
      <w:r w:rsidR="00B81257">
        <w:t xml:space="preserve">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B81257">
        <w:t xml:space="preserve"> </w:t>
      </w:r>
      <w:r w:rsidR="000D22A9">
        <w:t xml:space="preserve">in the published spectrum of roGFP1_R12 </w:t>
      </w:r>
      <w:r w:rsidR="00B81257">
        <w:t>varies widely</w:t>
      </w:r>
      <w:r w:rsidR="000D22A9">
        <w:t xml:space="preserve">, from around </w:t>
      </w:r>
      <m:oMath>
        <m:r>
          <w:rPr>
            <w:rFonts w:ascii="Cambria Math" w:hAnsi="Cambria Math"/>
          </w:rPr>
          <m:t>1.5</m:t>
        </m:r>
      </m:oMath>
      <w:r w:rsidR="000D22A9">
        <w:t xml:space="preserve"> at </w:t>
      </w:r>
      <m:oMath>
        <m:r>
          <w:rPr>
            <w:rFonts w:ascii="Cambria Math" w:hAnsi="Cambria Math"/>
          </w:rPr>
          <m:t>390 nm</m:t>
        </m:r>
      </m:oMath>
      <w:r w:rsidR="000D22A9">
        <w:t xml:space="preserve"> to around </w:t>
      </w:r>
      <m:oMath>
        <m:r>
          <w:rPr>
            <w:rFonts w:ascii="Cambria Math" w:hAnsi="Cambria Math"/>
          </w:rPr>
          <m:t>0.2</m:t>
        </m:r>
      </m:oMath>
      <w:r w:rsidR="000D22A9">
        <w:t xml:space="preserve"> at </w:t>
      </w:r>
      <m:oMath>
        <m:r>
          <w:rPr>
            <w:rFonts w:ascii="Cambria Math" w:hAnsi="Cambria Math"/>
          </w:rPr>
          <m:t>450 nm</m:t>
        </m:r>
      </m:oMath>
      <w:r w:rsidR="00547EAC">
        <w:t xml:space="preserve">. Choosing values </w:t>
      </w:r>
      <w:r w:rsidR="0070429E">
        <w:t xml:space="preserve">across the spectrum, the max between </w:t>
      </w:r>
      <m:oMath>
        <m:r>
          <w:rPr>
            <w:rFonts w:ascii="Cambria Math" w:hAnsi="Cambria Math"/>
          </w:rPr>
          <m:t>R</m:t>
        </m:r>
      </m:oMath>
      <w:r w:rsidR="0070429E">
        <w:t xml:space="preserve"> and </w:t>
      </w:r>
      <m:oMath>
        <m:r>
          <w:rPr>
            <w:rFonts w:ascii="Cambria Math" w:hAnsi="Cambria Math"/>
          </w:rPr>
          <m:t>OxD</m:t>
        </m:r>
      </m:oMath>
      <w:r w:rsidR="0070429E">
        <w:t xml:space="preserve"> ranged from concave up to concave down, and the map between </w:t>
      </w:r>
      <m:oMath>
        <m:r>
          <w:rPr>
            <w:rFonts w:ascii="Cambria Math" w:hAnsi="Cambria Math"/>
          </w:rPr>
          <m:t>R</m:t>
        </m:r>
      </m:oMath>
      <w:r w:rsidR="0070429E">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70429E">
        <w:t xml:space="preserve"> had midpoints ranging from </w:t>
      </w:r>
      <m:oMath>
        <m:r>
          <w:rPr>
            <w:rFonts w:ascii="Cambria Math" w:hAnsi="Cambria Math"/>
          </w:rPr>
          <m:t>-270 mV</m:t>
        </m:r>
      </m:oMath>
      <w:r w:rsidR="0070429E">
        <w:t xml:space="preserve"> to </w:t>
      </w:r>
      <m:oMath>
        <m:r>
          <w:rPr>
            <w:rFonts w:ascii="Cambria Math" w:hAnsi="Cambria Math"/>
          </w:rPr>
          <m:t>-244 mV</m:t>
        </m:r>
      </m:oMath>
      <w:r w:rsidR="0070429E">
        <w:t xml:space="preserve"> (Figure 5). </w:t>
      </w:r>
    </w:p>
    <w:p w:rsidR="00DA2DC2" w:rsidRDefault="00220818" w:rsidP="00DC4F64">
      <w:pPr>
        <w:jc w:val="center"/>
      </w:pPr>
      <w:r>
        <w:rPr>
          <w:noProof/>
        </w:rPr>
        <w:drawing>
          <wp:inline distT="0" distB="0" distL="0" distR="0">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70429E" w:rsidRPr="00B96C6A" w:rsidRDefault="0070429E" w:rsidP="005D2DB6">
      <w:r>
        <w:rPr>
          <w:b/>
        </w:rPr>
        <w:t xml:space="preserve">Figure 5. </w:t>
      </w:r>
      <w:r w:rsidR="007A2D3A">
        <w:t xml:space="preserve">The choice of </w:t>
      </w:r>
      <w:r w:rsidR="008254DB">
        <w:t>the second wavelength in the ratio image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8254DB">
        <w:rPr>
          <w:rFonts w:eastAsiaTheme="minorEastAsia"/>
        </w:rPr>
        <w:t xml:space="preserve">) </w:t>
      </w:r>
      <w:r w:rsidR="007A2D3A">
        <w:t xml:space="preserve">changes the map between ratio and biochemically-meaningful values in roGFP1_R12. </w:t>
      </w:r>
      <w:r w:rsidR="007A2D3A">
        <w:rPr>
          <w:b/>
        </w:rPr>
        <w:t xml:space="preserve">(A) </w:t>
      </w:r>
      <w:r w:rsidR="007A2D3A">
        <w:t xml:space="preserve">The value of </w:t>
      </w:r>
      <m:oMath>
        <m:sSub>
          <m:sSubPr>
            <m:ctrlPr>
              <w:rPr>
                <w:rFonts w:ascii="Cambria Math" w:hAnsi="Cambria Math"/>
                <w:i/>
              </w:rPr>
            </m:ctrlPr>
          </m:sSubPr>
          <m:e>
            <m:r>
              <w:rPr>
                <w:rFonts w:ascii="Cambria Math" w:hAnsi="Cambria Math"/>
              </w:rPr>
              <m:t>δ</m:t>
            </m:r>
          </m:e>
          <m:sub>
            <m:r>
              <w:rPr>
                <w:rFonts w:ascii="Cambria Math" w:hAnsi="Cambria Math"/>
              </w:rPr>
              <m:t>λ</m:t>
            </m:r>
          </m:sub>
        </m:sSub>
      </m:oMath>
      <w:r w:rsidR="007A2D3A">
        <w:rPr>
          <w:rFonts w:eastAsiaTheme="minorEastAsia"/>
        </w:rPr>
        <w:t xml:space="preserve"> changes with the choice of second wavelength </w:t>
      </w:r>
      <w:r w:rsidR="007A2D3A">
        <w:rPr>
          <w:rFonts w:eastAsiaTheme="minorEastAsia"/>
          <w:b/>
        </w:rPr>
        <w:t>(B)</w:t>
      </w:r>
      <w:r w:rsidR="007A2D3A">
        <w:rPr>
          <w:rFonts w:eastAsiaTheme="minorEastAsia"/>
        </w:rPr>
        <w:t xml:space="preserve"> The</w:t>
      </w:r>
      <w:r w:rsidR="001167AC">
        <w:rPr>
          <w:rFonts w:eastAsiaTheme="minorEastAsia"/>
        </w:rPr>
        <w:t xml:space="preserve"> linearity of the</w:t>
      </w:r>
      <w:r w:rsidR="007A2D3A">
        <w:rPr>
          <w:rFonts w:eastAsiaTheme="minorEastAsia"/>
        </w:rPr>
        <w:t xml:space="preserve"> map between </w:t>
      </w:r>
      <m:oMath>
        <m:r>
          <w:rPr>
            <w:rFonts w:ascii="Cambria Math" w:eastAsiaTheme="minorEastAsia" w:hAnsi="Cambria Math"/>
          </w:rPr>
          <m:t>R</m:t>
        </m:r>
      </m:oMath>
      <w:r w:rsidR="007A2D3A">
        <w:rPr>
          <w:rFonts w:eastAsiaTheme="minorEastAsia"/>
        </w:rPr>
        <w:t xml:space="preserve"> and </w:t>
      </w:r>
      <m:oMath>
        <m:r>
          <w:rPr>
            <w:rFonts w:ascii="Cambria Math" w:eastAsiaTheme="minorEastAsia" w:hAnsi="Cambria Math"/>
          </w:rPr>
          <m:t>OxD</m:t>
        </m:r>
      </m:oMath>
      <w:r w:rsidR="001167AC">
        <w:rPr>
          <w:rFonts w:eastAsiaTheme="minorEastAsia"/>
        </w:rPr>
        <w:t xml:space="preserve"> changes based on the choice of second wavelength</w:t>
      </w:r>
      <w:r w:rsidR="008254DB">
        <w:rPr>
          <w:rFonts w:eastAsiaTheme="minorEastAsia"/>
        </w:rPr>
        <w:t>.</w:t>
      </w:r>
      <w:r w:rsidR="007A2D3A">
        <w:rPr>
          <w:rFonts w:eastAsiaTheme="minorEastAsia"/>
        </w:rPr>
        <w:t xml:space="preserve"> </w:t>
      </w:r>
      <w:r w:rsidR="00B96C6A">
        <w:rPr>
          <w:rFonts w:eastAsiaTheme="minorEastAsia"/>
          <w:b/>
        </w:rPr>
        <w:t>(C)</w:t>
      </w:r>
      <w:r w:rsidR="00B96C6A">
        <w:rPr>
          <w:rFonts w:eastAsiaTheme="minorEastAsia"/>
        </w:rPr>
        <w:t xml:space="preserve"> The map between </w:t>
      </w:r>
      <m:oMath>
        <m:r>
          <w:rPr>
            <w:rFonts w:ascii="Cambria Math" w:eastAsiaTheme="minorEastAsia" w:hAnsi="Cambria Math"/>
          </w:rPr>
          <m:t>R</m:t>
        </m:r>
      </m:oMath>
      <w:r w:rsidR="00B96C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B96C6A">
        <w:rPr>
          <w:rFonts w:eastAsiaTheme="minorEastAsia"/>
        </w:rPr>
        <w:t xml:space="preserve"> is linearly scaled based on the choice of second wavelength.</w:t>
      </w:r>
    </w:p>
    <w:p w:rsidR="002D0F49" w:rsidRDefault="002D0F49" w:rsidP="005D2DB6"/>
    <w:p w:rsidR="005E413E" w:rsidRDefault="002D0F49" w:rsidP="005D2DB6">
      <w:pPr>
        <w:pStyle w:val="Heading2"/>
      </w:pPr>
      <w:bookmarkStart w:id="16" w:name="_Toc5370322"/>
      <w:r>
        <w:t>Sensitivity analysis of the roGFP1_R12 sensor</w:t>
      </w:r>
      <w:bookmarkEnd w:id="16"/>
    </w:p>
    <w:p w:rsidR="00A834FA" w:rsidRPr="0029569C" w:rsidRDefault="00A834FA" w:rsidP="00A834FA">
      <w:r w:rsidRPr="0029569C">
        <w:t xml:space="preserve">Small, stochastic errors in measuring the can lead to much larger errors in measures of the fraction of oxidized sensors and the redox potential, especially near the maximum and minimum ratio values of the sensor (Supplementary Figure 1). The relative sensitivity of these values to changes in ratio can be described by their partial derivates (Supplementary Figure 2). Therefore, we can define a unique mapping between observed and ‘true’ redox potential values for any sensor (Figure 3A). This mapping allows us to create a phase plot of redox </w:t>
      </w:r>
      <w:r w:rsidRPr="0029569C">
        <w:lastRenderedPageBreak/>
        <w:t>potential values in which, for a given model of error in the ratio R, we can define a range of redox values well-suited to being measured to a given accuracy (Figure 3B). Using a set error model for R and a desired accuracy, we can compare the ranges of redox potentials that different sensors are well-suited to measure (</w:t>
      </w:r>
      <w:r>
        <w:t xml:space="preserve">Figure </w:t>
      </w:r>
      <w:r w:rsidRPr="0029569C">
        <w:t>3C)</w:t>
      </w:r>
      <w:r>
        <w:t>.</w:t>
      </w:r>
    </w:p>
    <w:p w:rsidR="00847A15" w:rsidRDefault="00847A15" w:rsidP="005D2DB6"/>
    <w:p w:rsidR="007C10B0" w:rsidRDefault="007C10B0" w:rsidP="005D2DB6">
      <w:pPr>
        <w:pStyle w:val="Heading3"/>
      </w:pPr>
      <w:bookmarkStart w:id="17" w:name="_Toc5370323"/>
      <w:r>
        <w:t>Empirical observations</w:t>
      </w:r>
      <w:bookmarkEnd w:id="17"/>
    </w:p>
    <w:p w:rsidR="00847A15" w:rsidRDefault="00633A6F" w:rsidP="005D2DB6">
      <w:r>
        <w:t xml:space="preserve">We sought to examine how imprecise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GSSH</m:t>
            </m:r>
          </m:sub>
        </m:sSub>
      </m:oMath>
      <w:r>
        <w:t xml:space="preserve">. </w:t>
      </w:r>
      <w:r w:rsidR="00F32AF8">
        <w:t xml:space="preserve">First, we determined the imprecision in our microscopy setup. We found that the </w:t>
      </w:r>
      <m:oMath>
        <m:r>
          <w:rPr>
            <w:rFonts w:ascii="Cambria Math" w:hAnsi="Cambria Math"/>
          </w:rPr>
          <m:t>95%</m:t>
        </m:r>
      </m:oMath>
      <w:r w:rsidR="00F32AF8">
        <w:t xml:space="preserve"> confidence interval in our measurements was</w:t>
      </w:r>
      <w:r w:rsidR="007327DE">
        <w:t xml:space="preserve"> no larger than</w:t>
      </w:r>
      <w:r w:rsidR="00F32AF8">
        <w:t xml:space="preserve">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rsidR="0067522F">
        <w:t xml:space="preserve">), or a </w:t>
      </w:r>
      <m:oMath>
        <m:r>
          <w:rPr>
            <w:rFonts w:ascii="Cambria Math" w:hAnsi="Cambria Math"/>
          </w:rPr>
          <m:t>3%</m:t>
        </m:r>
      </m:oMath>
      <w:r w:rsidR="0067522F">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rsidR="00F13EE8">
        <w:t xml:space="preserve"> (Figure 6</w:t>
      </w:r>
      <w:r w:rsidR="00243B08">
        <w:t>A</w:t>
      </w:r>
      <w:r w:rsidR="00F13EE8">
        <w:t xml:space="preserve">, Supplementary Note 2). </w:t>
      </w:r>
    </w:p>
    <w:p w:rsidR="00502A2C" w:rsidRDefault="00502A2C" w:rsidP="005D2DB6">
      <w:pPr>
        <w:rPr>
          <w:rFonts w:eastAsiaTheme="minorEastAsia"/>
        </w:rPr>
      </w:pPr>
      <w:r>
        <w:t xml:space="preserve">When a </w:t>
      </w:r>
      <m:oMath>
        <m:r>
          <w:rPr>
            <w:rFonts w:ascii="Cambria Math" w:hAnsi="Cambria Math"/>
          </w:rPr>
          <m:t>3%</m:t>
        </m:r>
      </m:oMath>
      <w:r>
        <w:rPr>
          <w:rFonts w:eastAsiaTheme="minorEastAsia"/>
        </w:rPr>
        <w:t xml:space="preserve"> error in</w:t>
      </w:r>
      <w:r w:rsidR="003475BE">
        <w:rPr>
          <w:rFonts w:eastAsiaTheme="minorEastAsia"/>
        </w:rPr>
        <w:t xml:space="preserve"> R, the e</w:t>
      </w:r>
      <w:r w:rsidR="0061057C">
        <w:rPr>
          <w:rFonts w:eastAsiaTheme="minorEastAsia"/>
        </w:rPr>
        <w:t>rror</w:t>
      </w:r>
      <w:r w:rsidR="003475BE">
        <w:rPr>
          <w:rFonts w:eastAsiaTheme="minorEastAsia"/>
        </w:rPr>
        <w:t xml:space="preserve"> in </w:t>
      </w:r>
      <m:oMath>
        <m:r>
          <w:rPr>
            <w:rFonts w:ascii="Cambria Math" w:eastAsiaTheme="minorEastAsia" w:hAnsi="Cambria Math"/>
          </w:rPr>
          <m:t>OxD</m:t>
        </m:r>
      </m:oMath>
      <w:r w:rsidR="003475BE">
        <w:rPr>
          <w:rFonts w:eastAsiaTheme="minorEastAsia"/>
        </w:rPr>
        <w:t xml:space="preserve"> can be described </w:t>
      </w:r>
      <w:r w:rsidR="0061057C">
        <w:rPr>
          <w:rFonts w:eastAsiaTheme="minorEastAsia"/>
        </w:rPr>
        <w:t>as</w:t>
      </w:r>
      <w:r w:rsidR="003475BE">
        <w:rPr>
          <w:rFonts w:eastAsiaTheme="minorEastAsia"/>
        </w:rPr>
        <w:t>:</w:t>
      </w:r>
    </w:p>
    <w:p w:rsidR="003475BE" w:rsidRPr="0061057C" w:rsidRDefault="003475BE" w:rsidP="003475BE">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rsidR="0061057C" w:rsidRDefault="0061057C" w:rsidP="003475BE">
      <w:pPr>
        <w:rPr>
          <w:rFonts w:eastAsiaTheme="minorEastAsia"/>
        </w:rPr>
      </w:pPr>
    </w:p>
    <w:p w:rsidR="00FD2A98" w:rsidRDefault="00FD2A98" w:rsidP="00FD2A98">
      <w:pPr>
        <w:rPr>
          <w:rFonts w:eastAsiaTheme="minorEastAsia"/>
        </w:rPr>
      </w:pPr>
      <w:r>
        <w:rPr>
          <w:rFonts w:eastAsiaTheme="minorEastAsia"/>
        </w:rPr>
        <w:t>And the error in glutathione redox potential as:</w:t>
      </w:r>
    </w:p>
    <w:p w:rsidR="0061057C" w:rsidRDefault="0061057C" w:rsidP="003475BE">
      <w:pPr>
        <w:rPr>
          <w:rFonts w:eastAsiaTheme="minorEastAsia"/>
        </w:rPr>
      </w:pPr>
    </w:p>
    <w:p w:rsidR="0061057C" w:rsidRPr="00FD2A98" w:rsidRDefault="00E22D98" w:rsidP="003475BE">
      <w:pPr>
        <w:rPr>
          <w:rFonts w:eastAsiaTheme="minorEastAsia"/>
        </w:rPr>
      </w:pPr>
      <m:oMathPara>
        <m:oMath>
          <m:r>
            <m:rPr>
              <m:sty m:val="p"/>
            </m:rPr>
            <w:rPr>
              <w:rFonts w:ascii="Cambria Math" w:hAnsi="Cambria Math"/>
            </w:rPr>
            <m:t>Δ</m:t>
          </m:r>
          <m:r>
            <w:rPr>
              <w:rFonts w:ascii="Cambria Math" w:hAnsi="Cambria Math"/>
            </w:rPr>
            <m:t>E</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rsidR="003475BE" w:rsidRDefault="003475BE" w:rsidP="005D2DB6"/>
    <w:p w:rsidR="007812CD" w:rsidRPr="00847A15" w:rsidRDefault="007812CD" w:rsidP="005D2DB6">
      <w:r>
        <w:t xml:space="preserve">The propagated error into </w:t>
      </w:r>
      <m:oMath>
        <m:r>
          <w:rPr>
            <w:rFonts w:ascii="Cambria Math" w:hAnsi="Cambria Math"/>
          </w:rPr>
          <m:t>OxD</m:t>
        </m:r>
      </m:oMath>
      <w:r>
        <w:rPr>
          <w:rFonts w:eastAsiaTheme="minorEastAsia"/>
        </w:rPr>
        <w:t xml:space="preserve"> relatively </w:t>
      </w:r>
      <w:r w:rsidR="00E22D98">
        <w:rPr>
          <w:rFonts w:eastAsiaTheme="minorEastAsia"/>
        </w:rPr>
        <w:t>small</w:t>
      </w:r>
      <w:r w:rsidR="00884BD3">
        <w:rPr>
          <w:rFonts w:eastAsiaTheme="minorEastAsia"/>
        </w:rPr>
        <w:t xml:space="preserve">. </w:t>
      </w:r>
      <w:r w:rsidR="00E22D98">
        <w:rPr>
          <w:rFonts w:eastAsiaTheme="minorEastAsia"/>
        </w:rPr>
        <w:t xml:space="preserve">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E22D98">
        <w:rPr>
          <w:rFonts w:eastAsiaTheme="minorEastAsia"/>
        </w:rPr>
        <w:t xml:space="preserve"> is also small near the </w:t>
      </w:r>
      <w:r w:rsidR="00FD2A98">
        <w:rPr>
          <w:rFonts w:eastAsiaTheme="minorEastAsia"/>
        </w:rPr>
        <w:t>midpoint but</w:t>
      </w:r>
      <w:r w:rsidR="00E22D98">
        <w:rPr>
          <w:rFonts w:eastAsiaTheme="minorEastAsia"/>
        </w:rPr>
        <w:t xml:space="preserve"> explodes near the edges of the map</w:t>
      </w:r>
      <w:r w:rsidR="00884BD3">
        <w:rPr>
          <w:rFonts w:eastAsiaTheme="minorEastAsia"/>
        </w:rPr>
        <w:t xml:space="preserve"> (Figure 6B, 6C)</w:t>
      </w:r>
    </w:p>
    <w:p w:rsidR="00FD2A98" w:rsidRDefault="00243B08" w:rsidP="00FD2A98">
      <w:pPr>
        <w:jc w:val="center"/>
      </w:pPr>
      <w:r w:rsidRPr="0029569C">
        <w:rPr>
          <w:noProof/>
        </w:rPr>
        <w:drawing>
          <wp:inline distT="0" distB="0" distL="0" distR="0" wp14:anchorId="2F3AE0CE" wp14:editId="00CF0F17">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rsidR="00ED71C1" w:rsidRPr="0029569C" w:rsidRDefault="00ED71C1" w:rsidP="00ED71C1">
      <w:r w:rsidRPr="0029569C">
        <w:rPr>
          <w:b/>
        </w:rPr>
        <w:lastRenderedPageBreak/>
        <w:t xml:space="preserve">Figure </w:t>
      </w:r>
      <w:r>
        <w:rPr>
          <w:b/>
        </w:rPr>
        <w:t>6</w:t>
      </w:r>
      <w:r w:rsidRPr="0029569C">
        <w:rPr>
          <w:b/>
        </w:rPr>
        <w:t>. (A)</w:t>
      </w:r>
      <w:r w:rsidRPr="0029569C">
        <w:t xml:space="preserve"> Our empirically-observed error model of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 ±0.03)</m:t>
        </m:r>
      </m:oMath>
      <w:r w:rsidRPr="0029569C">
        <w:t xml:space="preserve">. </w:t>
      </w:r>
      <w:r w:rsidRPr="0029569C">
        <w:rPr>
          <w:b/>
        </w:rPr>
        <w:t>(B)</w:t>
      </w:r>
      <w:r w:rsidRPr="0029569C">
        <w:t xml:space="preserve"> The effect of </w:t>
      </w:r>
      <m:oMath>
        <m:r>
          <w:rPr>
            <w:rFonts w:ascii="Cambria Math" w:hAnsi="Cambria Math"/>
          </w:rPr>
          <m:t>3%</m:t>
        </m:r>
      </m:oMath>
      <w:r w:rsidRPr="0029569C">
        <w:t xml:space="preserve"> microscopy error on the estimate of fraction oxidized (</w:t>
      </w:r>
      <m:oMath>
        <m:r>
          <w:rPr>
            <w:rFonts w:ascii="Cambria Math" w:hAnsi="Cambria Math"/>
          </w:rPr>
          <m:t>OxD)</m:t>
        </m:r>
      </m:oMath>
      <w:r w:rsidRPr="0029569C">
        <w:t xml:space="preserve">. </w:t>
      </w:r>
      <w:r w:rsidRPr="0029569C">
        <w:rPr>
          <w:b/>
        </w:rPr>
        <w:t>(C)</w:t>
      </w:r>
      <w:r w:rsidRPr="0029569C">
        <w:t xml:space="preserve"> The effect of </w:t>
      </w:r>
      <m:oMath>
        <m:r>
          <w:rPr>
            <w:rFonts w:ascii="Cambria Math" w:hAnsi="Cambria Math"/>
          </w:rPr>
          <m:t>3%</m:t>
        </m:r>
      </m:oMath>
      <w:r w:rsidRPr="0029569C">
        <w:t xml:space="preserve"> microscopy error on the estimate of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m:t>
        </m:r>
      </m:oMath>
      <w:r w:rsidRPr="0029569C">
        <w:t xml:space="preserve">. </w:t>
      </w:r>
    </w:p>
    <w:p w:rsidR="00847A15" w:rsidRDefault="00847A15" w:rsidP="005D2DB6"/>
    <w:p w:rsidR="00FD2A98" w:rsidRDefault="00FD2A98" w:rsidP="005D2DB6">
      <w:pPr>
        <w:rPr>
          <w:rFonts w:eastAsiaTheme="minorEastAsia"/>
        </w:rPr>
      </w:pPr>
      <w:r>
        <w:t xml:space="preserve">The relative sensitivity of </w:t>
      </w:r>
      <w:r w:rsidR="00A7629E">
        <w:t xml:space="preserve">the maps to a constant amount of error is given by the partial derivatives of those maps with respect to </w:t>
      </w:r>
      <m:oMath>
        <m:r>
          <w:rPr>
            <w:rFonts w:ascii="Cambria Math" w:hAnsi="Cambria Math"/>
          </w:rPr>
          <m:t>R</m:t>
        </m:r>
      </m:oMath>
      <w:r w:rsidR="00741097">
        <w:rPr>
          <w:rFonts w:eastAsiaTheme="minorEastAsia"/>
        </w:rPr>
        <w:t xml:space="preserve">. Note that the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741097">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74109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741097">
        <w:rPr>
          <w:rFonts w:eastAsiaTheme="minorEastAsia"/>
        </w:rPr>
        <w:t xml:space="preserve">, while the sensitivity of </w:t>
      </w:r>
      <m:oMath>
        <m:r>
          <w:rPr>
            <w:rFonts w:ascii="Cambria Math" w:eastAsiaTheme="minorEastAsia" w:hAnsi="Cambria Math"/>
          </w:rPr>
          <m:t>OxD</m:t>
        </m:r>
      </m:oMath>
      <w:r w:rsidR="00741097">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741097">
        <w:rPr>
          <w:rFonts w:eastAsiaTheme="minorEastAsia"/>
        </w:rPr>
        <w:t xml:space="preserve"> (Figure 7).</w:t>
      </w:r>
    </w:p>
    <w:p w:rsidR="00E87F46" w:rsidRDefault="00E87F46" w:rsidP="005D2DB6">
      <w:pPr>
        <w:rPr>
          <w:rFonts w:eastAsiaTheme="minorEastAsia"/>
        </w:rPr>
      </w:pPr>
    </w:p>
    <w:p w:rsidR="00741097" w:rsidRDefault="00741097" w:rsidP="00741097">
      <w:pPr>
        <w:rPr>
          <w:rFonts w:eastAsiaTheme="minorEastAsia"/>
        </w:rPr>
      </w:pPr>
      <w:r>
        <w:rPr>
          <w:b/>
        </w:rPr>
        <w:t xml:space="preserve">Figure 7. </w:t>
      </w:r>
      <w:r w:rsidRPr="00E95034">
        <w:rPr>
          <w:highlight w:val="yellow"/>
        </w:rPr>
        <w:t>TODO:</w:t>
      </w:r>
      <w:r>
        <w:t xml:space="preserve"> Combined</w:t>
      </w:r>
      <w:r w:rsidR="009E4118">
        <w:t xml:space="preserve"> sensitivities</w:t>
      </w:r>
      <w:r>
        <w:t xml:space="preserve">. (A) </w:t>
      </w:r>
      <m:oMath>
        <m:f>
          <m:fPr>
            <m:ctrlPr>
              <w:rPr>
                <w:rFonts w:ascii="Cambria Math" w:hAnsi="Cambria Math"/>
                <w:i/>
              </w:rPr>
            </m:ctrlPr>
          </m:fPr>
          <m:num>
            <m:r>
              <w:rPr>
                <w:rFonts w:ascii="Cambria Math" w:hAnsi="Cambria Math"/>
              </w:rPr>
              <m:t>∂OxD</m:t>
            </m:r>
          </m:num>
          <m:den>
            <m:r>
              <w:rPr>
                <w:rFonts w:ascii="Cambria Math" w:hAnsi="Cambria Math"/>
              </w:rPr>
              <m:t>R</m:t>
            </m:r>
          </m:den>
        </m:f>
      </m:oMath>
      <w:r w:rsidR="009E4118">
        <w:rPr>
          <w:rFonts w:eastAsiaTheme="minorEastAsia"/>
        </w:rPr>
        <w:t xml:space="preserve">, with different values of delta shown (B)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9E4118">
        <w:rPr>
          <w:rFonts w:eastAsiaTheme="minorEastAsia"/>
        </w:rPr>
        <w:t>, which is always just bounded by the min and max.</w:t>
      </w:r>
    </w:p>
    <w:p w:rsidR="009E4118" w:rsidRDefault="009E4118" w:rsidP="00741097"/>
    <w:p w:rsidR="00A7629E" w:rsidRDefault="00E87F46" w:rsidP="005D2DB6">
      <w:r>
        <w:t xml:space="preserve">We next sought to put our analysis into a more empirically-useful context. </w:t>
      </w:r>
      <w:r w:rsidR="00884BD3">
        <w:t xml:space="preserve">We noticed that all true ratio measurements map to some true glutathione redox potential. Using that observation, we </w:t>
      </w:r>
      <w:r w:rsidR="00AC18F7">
        <w:t xml:space="preserve">modified the plot in Figure 6C to map between true redox potential values, and the ranges of values one may observe </w:t>
      </w:r>
      <m:oMath>
        <m:r>
          <w:rPr>
            <w:rFonts w:ascii="Cambria Math" w:hAnsi="Cambria Math"/>
          </w:rPr>
          <m:t>95%</m:t>
        </m:r>
      </m:oMath>
      <w:r w:rsidR="00E95034">
        <w:rPr>
          <w:rFonts w:eastAsiaTheme="minorEastAsia"/>
        </w:rPr>
        <w:t xml:space="preserve"> of the time (Figure 9A). Then, we computed the maximum deviations from the true redox potential that one may observe </w:t>
      </w:r>
      <w:r w:rsidR="000B2965">
        <w:rPr>
          <w:rFonts w:eastAsiaTheme="minorEastAsia"/>
        </w:rPr>
        <w:t xml:space="preserve">at any given true redox potential (Figure 9B, 9C). </w:t>
      </w:r>
    </w:p>
    <w:p w:rsidR="00A7629E" w:rsidRDefault="00A7629E" w:rsidP="005D2DB6"/>
    <w:p w:rsidR="00097FB5" w:rsidRDefault="00097FB5" w:rsidP="00DC4F64">
      <w:pPr>
        <w:jc w:val="center"/>
      </w:pPr>
      <w:r>
        <w:rPr>
          <w:noProof/>
        </w:rPr>
        <w:drawing>
          <wp:inline distT="0" distB="0" distL="0" distR="0" wp14:anchorId="5BFE8859" wp14:editId="4EC1A86E">
            <wp:extent cx="2224465" cy="2286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502" r="12004"/>
                    <a:stretch/>
                  </pic:blipFill>
                  <pic:spPr bwMode="auto">
                    <a:xfrm>
                      <a:off x="0" y="0"/>
                      <a:ext cx="2224465" cy="2286000"/>
                    </a:xfrm>
                    <a:prstGeom prst="rect">
                      <a:avLst/>
                    </a:prstGeom>
                    <a:noFill/>
                    <a:ln>
                      <a:noFill/>
                    </a:ln>
                    <a:extLst>
                      <a:ext uri="{53640926-AAD7-44D8-BBD7-CCE9431645EC}">
                        <a14:shadowObscured xmlns:a14="http://schemas.microsoft.com/office/drawing/2010/main"/>
                      </a:ext>
                    </a:extLst>
                  </pic:spPr>
                </pic:pic>
              </a:graphicData>
            </a:graphic>
          </wp:inline>
        </w:drawing>
      </w:r>
      <w:r w:rsidR="002F77DA">
        <w:rPr>
          <w:noProof/>
        </w:rPr>
        <w:drawing>
          <wp:inline distT="0" distB="0" distL="0" distR="0" wp14:anchorId="2799FF55" wp14:editId="59E527F5">
            <wp:extent cx="2085731"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5731" cy="2286000"/>
                    </a:xfrm>
                    <a:prstGeom prst="rect">
                      <a:avLst/>
                    </a:prstGeom>
                    <a:noFill/>
                    <a:ln>
                      <a:noFill/>
                    </a:ln>
                  </pic:spPr>
                </pic:pic>
              </a:graphicData>
            </a:graphic>
          </wp:inline>
        </w:drawing>
      </w:r>
    </w:p>
    <w:p w:rsidR="00097FB5" w:rsidRDefault="00097FB5" w:rsidP="005D2DB6">
      <w:r>
        <w:rPr>
          <w:b/>
        </w:rPr>
        <w:t xml:space="preserve">Figure 9. </w:t>
      </w:r>
      <w:r w:rsidR="002F77DA" w:rsidRPr="00E95034">
        <w:rPr>
          <w:highlight w:val="yellow"/>
        </w:rPr>
        <w:t>TODO:</w:t>
      </w:r>
      <w:r w:rsidR="002F77DA">
        <w:t xml:space="preserve"> Combined errors. </w:t>
      </w:r>
      <w:r w:rsidR="00741097">
        <w:t xml:space="preserve">(A) </w:t>
      </w:r>
      <w:r w:rsidR="005B332F">
        <w:t>True</w:t>
      </w:r>
      <w:r w:rsidR="00741097">
        <w:t xml:space="preserve"> E</w:t>
      </w:r>
      <w:r w:rsidR="005B332F">
        <w:t xml:space="preserve"> vs Observed</w:t>
      </w:r>
      <w:r w:rsidR="00741097">
        <w:t xml:space="preserve"> E</w:t>
      </w:r>
      <w:r w:rsidR="005B332F">
        <w:t xml:space="preserve">, </w:t>
      </w:r>
      <w:r w:rsidR="00741097">
        <w:t xml:space="preserve">(B) </w:t>
      </w:r>
      <w:r w:rsidR="005B332F">
        <w:t>True</w:t>
      </w:r>
      <w:r w:rsidR="00741097">
        <w:t xml:space="preserve"> E</w:t>
      </w:r>
      <w:r w:rsidR="005B332F">
        <w:t xml:space="preserve"> vs </w:t>
      </w:r>
      <w:r w:rsidR="00741097">
        <w:t>r</w:t>
      </w:r>
      <w:r w:rsidR="005B332F">
        <w:t xml:space="preserve">aw </w:t>
      </w:r>
      <w:r w:rsidR="00741097">
        <w:t>e</w:t>
      </w:r>
      <w:r w:rsidR="005B332F">
        <w:t>rror</w:t>
      </w:r>
      <w:r w:rsidR="00741097">
        <w:t xml:space="preserve"> (C)</w:t>
      </w:r>
      <w:r w:rsidR="005B332F">
        <w:t xml:space="preserve"> True</w:t>
      </w:r>
      <w:r w:rsidR="00741097">
        <w:t xml:space="preserve"> E</w:t>
      </w:r>
      <w:r w:rsidR="005B332F">
        <w:t xml:space="preserve"> vs absolute error</w:t>
      </w:r>
    </w:p>
    <w:p w:rsidR="00011EA2" w:rsidRDefault="00011EA2" w:rsidP="005D2DB6"/>
    <w:p w:rsidR="000B2965" w:rsidRDefault="00020FC6" w:rsidP="000B2965">
      <w:r>
        <w:t xml:space="preserve">We observed that, at any true redox potential, there is some maximum amount of error that we could expect to see at that point, with </w:t>
      </w:r>
      <m:oMath>
        <m:r>
          <w:rPr>
            <w:rFonts w:ascii="Cambria Math" w:hAnsi="Cambria Math"/>
          </w:rPr>
          <m:t>95%</m:t>
        </m:r>
      </m:oMath>
      <w:r>
        <w:rPr>
          <w:rFonts w:eastAsiaTheme="minorEastAsia"/>
        </w:rPr>
        <w:t xml:space="preserve"> confidence (Figure 10A). </w:t>
      </w:r>
      <w:r w:rsidR="009C0E05">
        <w:rPr>
          <w:rFonts w:eastAsiaTheme="minorEastAsia"/>
        </w:rPr>
        <w:t xml:space="preserve">By inverting the axes of that relationship, we can </w:t>
      </w:r>
      <w:r w:rsidR="00513A9D">
        <w:rPr>
          <w:rFonts w:eastAsiaTheme="minorEastAsia"/>
        </w:rPr>
        <w:t>construct a phase plot</w:t>
      </w:r>
      <w:r w:rsidR="00A77A24">
        <w:rPr>
          <w:rFonts w:eastAsiaTheme="minorEastAsia"/>
        </w:rPr>
        <w:t xml:space="preserve">. To use the phase plot, first pick the maximum </w:t>
      </w:r>
      <w:r w:rsidR="00A77A24">
        <w:rPr>
          <w:rFonts w:eastAsiaTheme="minorEastAsia"/>
        </w:rPr>
        <w:lastRenderedPageBreak/>
        <w:t xml:space="preserve">amount of inaccuracy you are willing to tolerate for an experiment. For example, we might want to measure redox potentials within </w:t>
      </w:r>
      <m:oMath>
        <m:r>
          <w:rPr>
            <w:rFonts w:ascii="Cambria Math" w:eastAsiaTheme="minorEastAsia" w:hAnsi="Cambria Math"/>
          </w:rPr>
          <m:t>2 mV</m:t>
        </m:r>
      </m:oMath>
      <w:r w:rsidR="00A77A24">
        <w:rPr>
          <w:rFonts w:eastAsiaTheme="minorEastAsia"/>
        </w:rPr>
        <w:t xml:space="preserve"> of their actual values. Then, the </w:t>
      </w:r>
      <w:r w:rsidR="00CC0954">
        <w:rPr>
          <w:rFonts w:eastAsiaTheme="minorEastAsia"/>
        </w:rPr>
        <w:t xml:space="preserve">cross sectional area of the phase curve represents the redox values that can be measured to that level of accuracy (Figure 10). </w:t>
      </w:r>
    </w:p>
    <w:p w:rsidR="000B2965" w:rsidRDefault="000B2965" w:rsidP="000B2965"/>
    <w:p w:rsidR="000B2965" w:rsidRDefault="000B2965" w:rsidP="000B2965">
      <w:pPr>
        <w:jc w:val="center"/>
      </w:pPr>
      <w:r>
        <w:rPr>
          <w:b/>
          <w:noProof/>
        </w:rPr>
        <w:drawing>
          <wp:inline distT="0" distB="0" distL="0" distR="0" wp14:anchorId="1353E4FF" wp14:editId="1484CA7B">
            <wp:extent cx="2309937"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9937" cy="2286000"/>
                    </a:xfrm>
                    <a:prstGeom prst="rect">
                      <a:avLst/>
                    </a:prstGeom>
                    <a:noFill/>
                    <a:ln>
                      <a:noFill/>
                    </a:ln>
                  </pic:spPr>
                </pic:pic>
              </a:graphicData>
            </a:graphic>
          </wp:inline>
        </w:drawing>
      </w:r>
    </w:p>
    <w:p w:rsidR="000B2965" w:rsidRPr="000B2965" w:rsidRDefault="000B2965" w:rsidP="000B2965">
      <w:r>
        <w:rPr>
          <w:b/>
        </w:rPr>
        <w:t xml:space="preserve">Figure 10. </w:t>
      </w:r>
      <w:r w:rsidRPr="000B2965">
        <w:rPr>
          <w:highlight w:val="yellow"/>
        </w:rPr>
        <w:t>TODO:</w:t>
      </w:r>
      <w:r>
        <w:t xml:space="preserve"> </w:t>
      </w:r>
      <w:r w:rsidR="006019C5">
        <w:t>(A) Maximum amount of error at each redox potential (B) Phase plot</w:t>
      </w:r>
    </w:p>
    <w:p w:rsidR="000B2965" w:rsidRDefault="000B2965" w:rsidP="000B2965"/>
    <w:p w:rsidR="007C10B0" w:rsidRDefault="007C10B0" w:rsidP="005D2DB6">
      <w:pPr>
        <w:pStyle w:val="Heading3"/>
      </w:pPr>
      <w:bookmarkStart w:id="18" w:name="_Toc5370324"/>
      <w:r>
        <w:t>Theoretical framework</w:t>
      </w:r>
      <w:bookmarkEnd w:id="18"/>
    </w:p>
    <w:p w:rsidR="00AC7D22" w:rsidRDefault="00AC7D22" w:rsidP="00AC7D22"/>
    <w:p w:rsidR="003743EE" w:rsidRDefault="00AC7D22" w:rsidP="005D2DB6">
      <w:r>
        <w:t>A phase plot can be made for any redox sensor</w:t>
      </w:r>
      <w:r w:rsidR="002874D3">
        <w:t xml:space="preserve">,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002874D3">
        <w:rPr>
          <w:rFonts w:eastAsiaTheme="minorEastAsia"/>
        </w:rPr>
        <w:t>, and (2) the precision of the microscope, specifically an error model in the form</w:t>
      </w:r>
      <w:r w:rsidR="003F658D">
        <w:rPr>
          <w:rFonts w:eastAsiaTheme="minorEastAsia"/>
        </w:rPr>
        <w:t xml:space="preserve"> of a function</w:t>
      </w:r>
      <w:r w:rsidR="002874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expected</m:t>
            </m:r>
          </m:sub>
        </m:sSub>
        <m:r>
          <w:rPr>
            <w:rFonts w:ascii="Cambria Math" w:eastAsiaTheme="minorEastAsia" w:hAnsi="Cambria Math"/>
          </w:rPr>
          <m:t>)</m:t>
        </m:r>
      </m:oMath>
      <w:r w:rsidR="00285066">
        <w:rPr>
          <w:rFonts w:eastAsiaTheme="minorEastAsia"/>
        </w:rPr>
        <w:t xml:space="preserve"> (Figure 11). </w:t>
      </w:r>
    </w:p>
    <w:p w:rsidR="005E413E" w:rsidRDefault="005E413E" w:rsidP="005D2DB6"/>
    <w:p w:rsidR="00F926ED" w:rsidRDefault="00F926ED" w:rsidP="005D2DB6">
      <w:r>
        <w:rPr>
          <w:b/>
        </w:rPr>
        <w:t>Figure 1</w:t>
      </w:r>
      <w:r w:rsidR="006218FB">
        <w:rPr>
          <w:b/>
        </w:rPr>
        <w:t>1</w:t>
      </w:r>
      <w:r>
        <w:rPr>
          <w:b/>
        </w:rPr>
        <w:t xml:space="preserve">. </w:t>
      </w:r>
      <w:r w:rsidRPr="006218FB">
        <w:rPr>
          <w:highlight w:val="yellow"/>
        </w:rPr>
        <w:t>TODO:</w:t>
      </w:r>
      <w:r>
        <w:t xml:space="preserve"> </w:t>
      </w:r>
      <w:r w:rsidR="00E24F96">
        <w:t xml:space="preserve">Phase plots at different error levels and different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E24F96">
        <w:rPr>
          <w:rFonts w:eastAsiaTheme="minorEastAsia"/>
        </w:rPr>
        <w:t xml:space="preserve"> values. </w:t>
      </w:r>
    </w:p>
    <w:p w:rsidR="005E413E" w:rsidRDefault="005E413E" w:rsidP="005D2DB6"/>
    <w:p w:rsidR="001E26D1" w:rsidRDefault="006218FB" w:rsidP="001E26D1">
      <w:pPr>
        <w:pStyle w:val="Heading2"/>
      </w:pPr>
      <w:bookmarkStart w:id="19" w:name="_Toc5370325"/>
      <w:r>
        <w:t>Appl</w:t>
      </w:r>
      <w:r w:rsidR="00E022EF">
        <w:t>ying</w:t>
      </w:r>
      <w:r>
        <w:t xml:space="preserve"> of the framework to </w:t>
      </w:r>
      <w:r w:rsidR="00E022EF">
        <w:t>other redox sensors</w:t>
      </w:r>
      <w:bookmarkEnd w:id="19"/>
    </w:p>
    <w:p w:rsidR="00E4541E" w:rsidRPr="00E4541E" w:rsidRDefault="00E4541E" w:rsidP="00E4541E">
      <w:r>
        <w:t xml:space="preserve">Once we understood our framework, we sought to ask what ranges of glutathione redox potentials we could measure if we had used a different biosensor. Using publicly-available spectra data, we computed the </w:t>
      </w:r>
      <w:r w:rsidR="001002AA">
        <w:t xml:space="preserve">ranges that 10 roGFP-based sensors would be suitable to measure to a precision of </w:t>
      </w:r>
      <m:oMath>
        <m:r>
          <w:rPr>
            <w:rFonts w:ascii="Cambria Math" w:hAnsi="Cambria Math"/>
          </w:rPr>
          <m:t>2 mV</m:t>
        </m:r>
      </m:oMath>
      <w:r w:rsidR="001002AA">
        <w:rPr>
          <w:rFonts w:eastAsiaTheme="minorEastAsia"/>
        </w:rPr>
        <w:t xml:space="preserve"> (Figure 12). </w:t>
      </w:r>
    </w:p>
    <w:p w:rsidR="00062B09" w:rsidRDefault="00697879" w:rsidP="00697879">
      <w:pPr>
        <w:jc w:val="center"/>
      </w:pPr>
      <w:r>
        <w:rPr>
          <w:noProof/>
        </w:rPr>
        <w:lastRenderedPageBreak/>
        <w:drawing>
          <wp:inline distT="0" distB="0" distL="0" distR="0">
            <wp:extent cx="4143375" cy="26742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4725" cy="2675108"/>
                    </a:xfrm>
                    <a:prstGeom prst="rect">
                      <a:avLst/>
                    </a:prstGeom>
                    <a:noFill/>
                    <a:ln>
                      <a:noFill/>
                    </a:ln>
                  </pic:spPr>
                </pic:pic>
              </a:graphicData>
            </a:graphic>
          </wp:inline>
        </w:drawing>
      </w:r>
    </w:p>
    <w:p w:rsidR="001002AA" w:rsidRPr="001002AA" w:rsidRDefault="001002AA" w:rsidP="001002AA">
      <w:r>
        <w:rPr>
          <w:b/>
        </w:rPr>
        <w:t xml:space="preserve">Figure 12. </w:t>
      </w:r>
      <w:r>
        <w:t xml:space="preserve">Ranges of redox potentials that publicly-available redox sensors are able to measure to an accuracy of </w:t>
      </w:r>
      <m:oMath>
        <m:r>
          <w:rPr>
            <w:rFonts w:ascii="Cambria Math" w:hAnsi="Cambria Math"/>
          </w:rPr>
          <m:t>2 mV</m:t>
        </m:r>
      </m:oMath>
      <w:r>
        <w:rPr>
          <w:rFonts w:eastAsiaTheme="minorEastAsia"/>
        </w:rPr>
        <w:t xml:space="preserve">. </w:t>
      </w:r>
    </w:p>
    <w:p w:rsidR="00E022EF" w:rsidRPr="00E022EF" w:rsidRDefault="00E022EF" w:rsidP="00E022EF"/>
    <w:p w:rsidR="00E022EF" w:rsidRDefault="00E022EF" w:rsidP="00E022EF">
      <w:pPr>
        <w:pStyle w:val="Heading2"/>
      </w:pPr>
      <w:bookmarkStart w:id="20" w:name="_Toc5370326"/>
      <w:r>
        <w:t>Generalizing the framework to any two-state, ratiometric sensor</w:t>
      </w:r>
      <w:bookmarkEnd w:id="20"/>
    </w:p>
    <w:p w:rsidR="00E022EF" w:rsidRPr="00E022EF" w:rsidRDefault="00E022EF" w:rsidP="00E022EF"/>
    <w:p w:rsidR="00E022EF" w:rsidRPr="00E022EF" w:rsidRDefault="00E022EF" w:rsidP="00E022EF">
      <w:pPr>
        <w:pStyle w:val="Heading2"/>
      </w:pPr>
      <w:bookmarkStart w:id="21" w:name="_Toc5370327"/>
      <w:r>
        <w:t>Applying the more general framework to pH and ATP sensors</w:t>
      </w:r>
      <w:bookmarkEnd w:id="21"/>
    </w:p>
    <w:p w:rsidR="005D5A2E" w:rsidRPr="0029569C" w:rsidRDefault="005D5A2E" w:rsidP="005D2DB6"/>
    <w:p w:rsidR="005D5A2E" w:rsidRPr="0029569C" w:rsidRDefault="003510A5" w:rsidP="005D2DB6">
      <w:pPr>
        <w:pStyle w:val="Heading1"/>
      </w:pPr>
      <w:bookmarkStart w:id="22" w:name="_Toc5370328"/>
      <w:r w:rsidRPr="0029569C">
        <w:t>Supplementary material</w:t>
      </w:r>
      <w:bookmarkEnd w:id="22"/>
    </w:p>
    <w:p w:rsidR="005D5A2E" w:rsidRPr="0029569C" w:rsidRDefault="005D5A2E" w:rsidP="005D2DB6"/>
    <w:p w:rsidR="005D5A2E" w:rsidRPr="0029569C" w:rsidRDefault="005D5A2E" w:rsidP="005D2DB6">
      <w:pPr>
        <w:pStyle w:val="Heading2"/>
      </w:pPr>
      <w:bookmarkStart w:id="23" w:name="X89587c4a79f9d3587eb7a17dc5691728a615ce3"/>
      <w:bookmarkStart w:id="24" w:name="_Toc5370329"/>
      <w:r w:rsidRPr="0029569C">
        <w:t>Supplementary Note 1 — Derivations of</w:t>
      </w:r>
      <w:bookmarkEnd w:id="23"/>
      <w:r w:rsidR="002028E6">
        <w:t xml:space="preserve"> ratio-redox maps</w:t>
      </w:r>
      <w:bookmarkEnd w:id="24"/>
    </w:p>
    <w:p w:rsidR="005D5A2E" w:rsidRPr="0029569C" w:rsidRDefault="005D5A2E" w:rsidP="005D2DB6"/>
    <w:p w:rsidR="005D5A2E" w:rsidRPr="0029569C"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rsidR="005D5A2E" w:rsidRPr="0029569C" w:rsidRDefault="005D5A2E" w:rsidP="005D2DB6"/>
    <w:p w:rsidR="005D5A2E" w:rsidRPr="0029569C" w:rsidRDefault="005D5A2E" w:rsidP="005D2DB6">
      <w:pPr>
        <w:pStyle w:val="Heading3"/>
      </w:pPr>
      <w:bookmarkStart w:id="25" w:name="_Toc5370330"/>
      <w:r w:rsidRPr="0029569C">
        <w:t>Map from ratio intensity to degree of oxidation</w:t>
      </w:r>
      <w:bookmarkEnd w:id="25"/>
    </w:p>
    <w:p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rsidR="005D5A2E" w:rsidRPr="0029569C" w:rsidRDefault="005D5A2E" w:rsidP="005D2DB6">
      <w:r w:rsidRPr="0029569C">
        <w:t>The same is true for the fully oxidized state:</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rsidTr="004B2000">
        <w:tc>
          <w:tcPr>
            <w:tcW w:w="625" w:type="dxa"/>
          </w:tcPr>
          <w:p w:rsidR="005D5A2E" w:rsidRPr="0029569C" w:rsidRDefault="005D5A2E" w:rsidP="005D2DB6"/>
        </w:tc>
        <w:tc>
          <w:tcPr>
            <w:tcW w:w="8010" w:type="dxa"/>
            <w:vAlign w:val="center"/>
          </w:tcPr>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rsidR="005D5A2E" w:rsidRPr="0029569C" w:rsidRDefault="005D5A2E" w:rsidP="005D2DB6">
            <w:r w:rsidRPr="0029569C">
              <w:t>(1)</w:t>
            </w:r>
          </w:p>
        </w:tc>
      </w:tr>
    </w:tbl>
    <w:p w:rsidR="005D5A2E" w:rsidRPr="0029569C" w:rsidRDefault="005D5A2E" w:rsidP="005D2DB6"/>
    <w:p w:rsidR="005D5A2E" w:rsidRPr="0029569C" w:rsidRDefault="005D5A2E" w:rsidP="005D2DB6">
      <w:r w:rsidRPr="0029569C">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rsidTr="004B2000">
        <w:tc>
          <w:tcPr>
            <w:tcW w:w="625" w:type="dxa"/>
          </w:tcPr>
          <w:p w:rsidR="005D5A2E" w:rsidRPr="0029569C" w:rsidRDefault="005D5A2E" w:rsidP="005D2DB6"/>
        </w:tc>
        <w:tc>
          <w:tcPr>
            <w:tcW w:w="8010" w:type="dxa"/>
            <w:vAlign w:val="center"/>
          </w:tcPr>
          <w:p w:rsidR="005D5A2E" w:rsidRPr="0029569C" w:rsidRDefault="00CF4369"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rsidR="005D5A2E" w:rsidRPr="0029569C" w:rsidRDefault="005D5A2E" w:rsidP="005D2DB6">
            <w:r w:rsidRPr="0029569C">
              <w:t>(2)</w:t>
            </w:r>
          </w:p>
        </w:tc>
      </w:tr>
    </w:tbl>
    <w:p w:rsidR="005D5A2E" w:rsidRPr="0029569C" w:rsidRDefault="005D5A2E" w:rsidP="005D2DB6"/>
    <w:p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rsidR="005D5A2E" w:rsidRPr="0029569C" w:rsidRDefault="00CF4369"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rsidR="005D5A2E" w:rsidRPr="0029569C" w:rsidRDefault="005D5A2E" w:rsidP="005D2DB6">
      <w:r w:rsidRPr="0029569C">
        <w:t>To further simplify, let:</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rsidR="005D5A2E" w:rsidRPr="0029569C" w:rsidRDefault="005D5A2E" w:rsidP="005D2DB6">
      <w:r w:rsidRPr="0029569C">
        <w:t>And simplify:</w:t>
      </w:r>
    </w:p>
    <w:p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rsidTr="004B2000">
        <w:tc>
          <w:tcPr>
            <w:tcW w:w="625" w:type="dxa"/>
          </w:tcPr>
          <w:p w:rsidR="005D5A2E" w:rsidRPr="0029569C" w:rsidRDefault="005D5A2E" w:rsidP="005D2DB6"/>
        </w:tc>
        <w:tc>
          <w:tcPr>
            <w:tcW w:w="8010" w:type="dxa"/>
            <w:vAlign w:val="center"/>
          </w:tcPr>
          <w:p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rsidR="005D5A2E" w:rsidRPr="0029569C" w:rsidRDefault="005D5A2E" w:rsidP="005D2DB6"/>
        </w:tc>
        <w:tc>
          <w:tcPr>
            <w:tcW w:w="715" w:type="dxa"/>
            <w:vAlign w:val="center"/>
          </w:tcPr>
          <w:p w:rsidR="005D5A2E" w:rsidRPr="0029569C" w:rsidRDefault="005D5A2E" w:rsidP="005D2DB6">
            <w:r w:rsidRPr="0029569C">
              <w:t>(3)</w:t>
            </w:r>
          </w:p>
        </w:tc>
      </w:tr>
    </w:tbl>
    <w:p w:rsidR="005D5A2E" w:rsidRPr="0029569C" w:rsidRDefault="005D5A2E" w:rsidP="005D2DB6"/>
    <w:p w:rsidR="005D5A2E" w:rsidRPr="0029569C"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rsidR="005D5A2E" w:rsidRPr="0029569C" w:rsidRDefault="005D5A2E" w:rsidP="005D2DB6"/>
    <w:p w:rsidR="005D5A2E" w:rsidRPr="0029569C" w:rsidRDefault="005D5A2E" w:rsidP="005D2DB6">
      <w:r w:rsidRPr="0029569C">
        <w:t>We can then describe the redox potential of the redox-sensitive sensor protein using the Nernst equation:</w:t>
      </w:r>
    </w:p>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rsidTr="004B2000">
        <w:tc>
          <w:tcPr>
            <w:tcW w:w="625" w:type="dxa"/>
          </w:tcPr>
          <w:p w:rsidR="005D5A2E" w:rsidRPr="0029569C" w:rsidRDefault="005D5A2E" w:rsidP="005D2DB6"/>
        </w:tc>
        <w:tc>
          <w:tcPr>
            <w:tcW w:w="8010" w:type="dxa"/>
            <w:vAlign w:val="center"/>
          </w:tcPr>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rsidR="005D5A2E" w:rsidRPr="0029569C" w:rsidRDefault="005D5A2E" w:rsidP="005D2DB6"/>
        </w:tc>
        <w:tc>
          <w:tcPr>
            <w:tcW w:w="715" w:type="dxa"/>
            <w:vAlign w:val="center"/>
          </w:tcPr>
          <w:p w:rsidR="005D5A2E" w:rsidRPr="0029569C" w:rsidRDefault="005D5A2E" w:rsidP="005D2DB6">
            <w:r w:rsidRPr="0029569C">
              <w:t>(4)</w:t>
            </w:r>
          </w:p>
        </w:tc>
      </w:tr>
    </w:tbl>
    <w:p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function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rsidTr="004B2000">
        <w:tc>
          <w:tcPr>
            <w:tcW w:w="625" w:type="dxa"/>
          </w:tcPr>
          <w:p w:rsidR="005D5A2E" w:rsidRPr="0029569C" w:rsidRDefault="005D5A2E" w:rsidP="005D2DB6"/>
        </w:tc>
        <w:tc>
          <w:tcPr>
            <w:tcW w:w="8010" w:type="dxa"/>
            <w:vAlign w:val="center"/>
          </w:tcPr>
          <w:p w:rsidR="005D5A2E" w:rsidRPr="0029569C" w:rsidRDefault="00CF436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rsidR="005D5A2E" w:rsidRPr="0029569C" w:rsidRDefault="005D5A2E" w:rsidP="005D2DB6"/>
        </w:tc>
        <w:tc>
          <w:tcPr>
            <w:tcW w:w="715" w:type="dxa"/>
            <w:vAlign w:val="center"/>
          </w:tcPr>
          <w:p w:rsidR="005D5A2E" w:rsidRPr="0029569C" w:rsidRDefault="005D5A2E" w:rsidP="005D2DB6">
            <w:r w:rsidRPr="0029569C">
              <w:lastRenderedPageBreak/>
              <w:t>(4)</w:t>
            </w:r>
          </w:p>
        </w:tc>
      </w:tr>
    </w:tbl>
    <w:p w:rsidR="00F13EE8" w:rsidRPr="0029569C" w:rsidRDefault="00F13EE8" w:rsidP="005D2DB6">
      <w:pPr>
        <w:pStyle w:val="Heading2"/>
      </w:pPr>
      <w:bookmarkStart w:id="26" w:name="_Toc5370331"/>
      <w:bookmarkStart w:id="27" w:name="_GoBack"/>
      <w:bookmarkEnd w:id="27"/>
      <w:r w:rsidRPr="0029569C">
        <w:t xml:space="preserve">Supplementary Note </w:t>
      </w:r>
      <w:r>
        <w:t>2 — Estimating empirical errors</w:t>
      </w:r>
      <w:bookmarkEnd w:id="26"/>
    </w:p>
    <w:p w:rsidR="005D5A2E" w:rsidRPr="0029569C" w:rsidRDefault="005D5A2E" w:rsidP="005D2DB6">
      <w:pPr>
        <w:rPr>
          <w:noProof/>
        </w:rPr>
      </w:pPr>
      <w:r w:rsidRPr="0029569C">
        <w:rPr>
          <w:noProof/>
        </w:rPr>
        <w:t xml:space="preserve"> </w:t>
      </w:r>
    </w:p>
    <w:sectPr w:rsidR="005D5A2E" w:rsidRPr="0029569C" w:rsidSect="00A41943">
      <w:footerReference w:type="default" r:id="rId2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960" w:rsidRDefault="00114960" w:rsidP="005D2DB6">
      <w:r>
        <w:separator/>
      </w:r>
    </w:p>
  </w:endnote>
  <w:endnote w:type="continuationSeparator" w:id="0">
    <w:p w:rsidR="00114960" w:rsidRDefault="00114960"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6337579"/>
      <w:docPartObj>
        <w:docPartGallery w:val="Page Numbers (Bottom of Page)"/>
        <w:docPartUnique/>
      </w:docPartObj>
    </w:sdtPr>
    <w:sdtEndPr>
      <w:rPr>
        <w:noProof/>
      </w:rPr>
    </w:sdtEndPr>
    <w:sdtContent>
      <w:p w:rsidR="00CF4369" w:rsidRDefault="00CF4369" w:rsidP="005D2DB6">
        <w:pPr>
          <w:pStyle w:val="Footer"/>
        </w:pPr>
        <w:r>
          <w:fldChar w:fldCharType="begin"/>
        </w:r>
        <w:r>
          <w:instrText xml:space="preserve"> PAGE   \* MERGEFORMAT </w:instrText>
        </w:r>
        <w:r>
          <w:fldChar w:fldCharType="separate"/>
        </w:r>
        <w:r>
          <w:rPr>
            <w:noProof/>
          </w:rPr>
          <w:t>2</w:t>
        </w:r>
        <w:r>
          <w:rPr>
            <w:noProof/>
          </w:rPr>
          <w:fldChar w:fldCharType="end"/>
        </w:r>
      </w:p>
    </w:sdtContent>
  </w:sdt>
  <w:p w:rsidR="00CF4369" w:rsidRDefault="00CF4369"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960" w:rsidRDefault="00114960" w:rsidP="005D2DB6">
      <w:r>
        <w:separator/>
      </w:r>
    </w:p>
  </w:footnote>
  <w:footnote w:type="continuationSeparator" w:id="0">
    <w:p w:rsidR="00114960" w:rsidRDefault="00114960"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526B15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NKgFALib4cstAAAA"/>
    <w:docVar w:name="EN.InstantFormat" w:val="&lt;ENInstantFormat&gt;&lt;Enabled&gt;1&lt;/Enabled&gt;&lt;ScanUnformatted&gt;1&lt;/ScanUnformatted&gt;&lt;ScanChanges&gt;1&lt;/ScanChanges&gt;&lt;Suspended&gt;1&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BD6CF7"/>
    <w:rsid w:val="00000FFF"/>
    <w:rsid w:val="00004F0E"/>
    <w:rsid w:val="00011EA2"/>
    <w:rsid w:val="000135AF"/>
    <w:rsid w:val="0001532E"/>
    <w:rsid w:val="00020FC6"/>
    <w:rsid w:val="00023D94"/>
    <w:rsid w:val="0003771A"/>
    <w:rsid w:val="000469AA"/>
    <w:rsid w:val="00046CF2"/>
    <w:rsid w:val="000471A3"/>
    <w:rsid w:val="00054E06"/>
    <w:rsid w:val="00062B09"/>
    <w:rsid w:val="000658C7"/>
    <w:rsid w:val="0007729C"/>
    <w:rsid w:val="00077778"/>
    <w:rsid w:val="000816C6"/>
    <w:rsid w:val="00081F88"/>
    <w:rsid w:val="00085EB0"/>
    <w:rsid w:val="0008768A"/>
    <w:rsid w:val="000931FB"/>
    <w:rsid w:val="00097262"/>
    <w:rsid w:val="00097FB5"/>
    <w:rsid w:val="000A2E34"/>
    <w:rsid w:val="000B1BFE"/>
    <w:rsid w:val="000B2965"/>
    <w:rsid w:val="000C0922"/>
    <w:rsid w:val="000D22A9"/>
    <w:rsid w:val="000F75BF"/>
    <w:rsid w:val="001002AA"/>
    <w:rsid w:val="00114960"/>
    <w:rsid w:val="001167AC"/>
    <w:rsid w:val="0012122C"/>
    <w:rsid w:val="001225D2"/>
    <w:rsid w:val="0012288A"/>
    <w:rsid w:val="00126C48"/>
    <w:rsid w:val="00126DC4"/>
    <w:rsid w:val="0015060C"/>
    <w:rsid w:val="001609AE"/>
    <w:rsid w:val="00162C5C"/>
    <w:rsid w:val="00164E19"/>
    <w:rsid w:val="00170684"/>
    <w:rsid w:val="001765A0"/>
    <w:rsid w:val="00186DCC"/>
    <w:rsid w:val="00194107"/>
    <w:rsid w:val="001A68B9"/>
    <w:rsid w:val="001A70B7"/>
    <w:rsid w:val="001B32AE"/>
    <w:rsid w:val="001B39F3"/>
    <w:rsid w:val="001B7310"/>
    <w:rsid w:val="001C10D2"/>
    <w:rsid w:val="001C37B7"/>
    <w:rsid w:val="001C3F35"/>
    <w:rsid w:val="001D28C7"/>
    <w:rsid w:val="001E26D1"/>
    <w:rsid w:val="001E2E2E"/>
    <w:rsid w:val="001F335C"/>
    <w:rsid w:val="001F40C1"/>
    <w:rsid w:val="001F43C2"/>
    <w:rsid w:val="001F5554"/>
    <w:rsid w:val="002028E6"/>
    <w:rsid w:val="00205140"/>
    <w:rsid w:val="00207A55"/>
    <w:rsid w:val="00212DC1"/>
    <w:rsid w:val="00214913"/>
    <w:rsid w:val="00220818"/>
    <w:rsid w:val="0022570C"/>
    <w:rsid w:val="002301D8"/>
    <w:rsid w:val="00240D7E"/>
    <w:rsid w:val="00243B08"/>
    <w:rsid w:val="00244111"/>
    <w:rsid w:val="00244CA6"/>
    <w:rsid w:val="00244D24"/>
    <w:rsid w:val="002464E3"/>
    <w:rsid w:val="002468AE"/>
    <w:rsid w:val="00254329"/>
    <w:rsid w:val="002545C8"/>
    <w:rsid w:val="0025520E"/>
    <w:rsid w:val="00263895"/>
    <w:rsid w:val="00280E1F"/>
    <w:rsid w:val="00280ED4"/>
    <w:rsid w:val="00284999"/>
    <w:rsid w:val="00285066"/>
    <w:rsid w:val="00286358"/>
    <w:rsid w:val="002874D3"/>
    <w:rsid w:val="00293EA4"/>
    <w:rsid w:val="0029569C"/>
    <w:rsid w:val="002965EC"/>
    <w:rsid w:val="00297CF4"/>
    <w:rsid w:val="002A6965"/>
    <w:rsid w:val="002B6AC5"/>
    <w:rsid w:val="002C3F86"/>
    <w:rsid w:val="002D0F49"/>
    <w:rsid w:val="002D39D1"/>
    <w:rsid w:val="002E2366"/>
    <w:rsid w:val="002F1DBE"/>
    <w:rsid w:val="002F2F17"/>
    <w:rsid w:val="002F3EBF"/>
    <w:rsid w:val="002F4BB4"/>
    <w:rsid w:val="002F77DA"/>
    <w:rsid w:val="00300822"/>
    <w:rsid w:val="00310B43"/>
    <w:rsid w:val="00320359"/>
    <w:rsid w:val="00334AF9"/>
    <w:rsid w:val="00340739"/>
    <w:rsid w:val="003426F5"/>
    <w:rsid w:val="003471D5"/>
    <w:rsid w:val="003475BE"/>
    <w:rsid w:val="0035065A"/>
    <w:rsid w:val="003510A5"/>
    <w:rsid w:val="00353E4C"/>
    <w:rsid w:val="00361D8E"/>
    <w:rsid w:val="003624C3"/>
    <w:rsid w:val="003743EE"/>
    <w:rsid w:val="00376E39"/>
    <w:rsid w:val="00380A00"/>
    <w:rsid w:val="00384B63"/>
    <w:rsid w:val="00384E53"/>
    <w:rsid w:val="00385221"/>
    <w:rsid w:val="00390555"/>
    <w:rsid w:val="00395654"/>
    <w:rsid w:val="00397B7C"/>
    <w:rsid w:val="003A1248"/>
    <w:rsid w:val="003A5723"/>
    <w:rsid w:val="003B24AC"/>
    <w:rsid w:val="003B7A1A"/>
    <w:rsid w:val="003D0EB7"/>
    <w:rsid w:val="003D2C39"/>
    <w:rsid w:val="003D3DDD"/>
    <w:rsid w:val="003D7152"/>
    <w:rsid w:val="003F1B3B"/>
    <w:rsid w:val="003F579B"/>
    <w:rsid w:val="003F658D"/>
    <w:rsid w:val="003F708A"/>
    <w:rsid w:val="003F7AB3"/>
    <w:rsid w:val="00407325"/>
    <w:rsid w:val="00413DED"/>
    <w:rsid w:val="004210A6"/>
    <w:rsid w:val="0043183E"/>
    <w:rsid w:val="0043285E"/>
    <w:rsid w:val="004421AD"/>
    <w:rsid w:val="0044488A"/>
    <w:rsid w:val="004554CF"/>
    <w:rsid w:val="00461B9D"/>
    <w:rsid w:val="00464314"/>
    <w:rsid w:val="00473F75"/>
    <w:rsid w:val="00482803"/>
    <w:rsid w:val="00490C98"/>
    <w:rsid w:val="00496711"/>
    <w:rsid w:val="004B1A21"/>
    <w:rsid w:val="004B2000"/>
    <w:rsid w:val="004C21DA"/>
    <w:rsid w:val="004C2435"/>
    <w:rsid w:val="004C3B62"/>
    <w:rsid w:val="004C6310"/>
    <w:rsid w:val="004D428C"/>
    <w:rsid w:val="004E4EBA"/>
    <w:rsid w:val="004F4CEE"/>
    <w:rsid w:val="004F59C6"/>
    <w:rsid w:val="004F6D91"/>
    <w:rsid w:val="00500135"/>
    <w:rsid w:val="00502A2C"/>
    <w:rsid w:val="00513A9D"/>
    <w:rsid w:val="005176E0"/>
    <w:rsid w:val="00530CC9"/>
    <w:rsid w:val="00534A9B"/>
    <w:rsid w:val="00544E2F"/>
    <w:rsid w:val="00547EAC"/>
    <w:rsid w:val="00555705"/>
    <w:rsid w:val="00562E64"/>
    <w:rsid w:val="00574CFA"/>
    <w:rsid w:val="00581B23"/>
    <w:rsid w:val="005A5789"/>
    <w:rsid w:val="005A58CA"/>
    <w:rsid w:val="005A6296"/>
    <w:rsid w:val="005B25A8"/>
    <w:rsid w:val="005B332F"/>
    <w:rsid w:val="005B768E"/>
    <w:rsid w:val="005D1724"/>
    <w:rsid w:val="005D2DB6"/>
    <w:rsid w:val="005D5A2E"/>
    <w:rsid w:val="005E413E"/>
    <w:rsid w:val="005F6DCB"/>
    <w:rsid w:val="00601345"/>
    <w:rsid w:val="006019C5"/>
    <w:rsid w:val="006041EF"/>
    <w:rsid w:val="0061057C"/>
    <w:rsid w:val="00610F1A"/>
    <w:rsid w:val="00611205"/>
    <w:rsid w:val="00612664"/>
    <w:rsid w:val="006218FB"/>
    <w:rsid w:val="00633A6F"/>
    <w:rsid w:val="0063532E"/>
    <w:rsid w:val="00651024"/>
    <w:rsid w:val="00651C64"/>
    <w:rsid w:val="0065386B"/>
    <w:rsid w:val="006540AD"/>
    <w:rsid w:val="0066231D"/>
    <w:rsid w:val="0067522F"/>
    <w:rsid w:val="00680047"/>
    <w:rsid w:val="006826F2"/>
    <w:rsid w:val="00685633"/>
    <w:rsid w:val="00692AC3"/>
    <w:rsid w:val="00696BAB"/>
    <w:rsid w:val="006974A1"/>
    <w:rsid w:val="00697879"/>
    <w:rsid w:val="006C16EC"/>
    <w:rsid w:val="006C58A2"/>
    <w:rsid w:val="006C6BC0"/>
    <w:rsid w:val="006D0034"/>
    <w:rsid w:val="006D4199"/>
    <w:rsid w:val="006D53FB"/>
    <w:rsid w:val="006D58CD"/>
    <w:rsid w:val="006E251D"/>
    <w:rsid w:val="0070429E"/>
    <w:rsid w:val="00704B4C"/>
    <w:rsid w:val="00710364"/>
    <w:rsid w:val="007208AF"/>
    <w:rsid w:val="007327DE"/>
    <w:rsid w:val="00734A55"/>
    <w:rsid w:val="0073585B"/>
    <w:rsid w:val="00735F41"/>
    <w:rsid w:val="0073672E"/>
    <w:rsid w:val="00736801"/>
    <w:rsid w:val="00741097"/>
    <w:rsid w:val="007414A5"/>
    <w:rsid w:val="00747935"/>
    <w:rsid w:val="00753065"/>
    <w:rsid w:val="007548B4"/>
    <w:rsid w:val="007812CD"/>
    <w:rsid w:val="00783265"/>
    <w:rsid w:val="007874FB"/>
    <w:rsid w:val="007934FE"/>
    <w:rsid w:val="007A2D3A"/>
    <w:rsid w:val="007B18AB"/>
    <w:rsid w:val="007C0F6F"/>
    <w:rsid w:val="007C10B0"/>
    <w:rsid w:val="007C4BD8"/>
    <w:rsid w:val="007C6BC3"/>
    <w:rsid w:val="007D0E20"/>
    <w:rsid w:val="007D1D8E"/>
    <w:rsid w:val="007D3D7A"/>
    <w:rsid w:val="007D69F0"/>
    <w:rsid w:val="007D73C4"/>
    <w:rsid w:val="007E641B"/>
    <w:rsid w:val="007E7D64"/>
    <w:rsid w:val="007F12FF"/>
    <w:rsid w:val="007F56AC"/>
    <w:rsid w:val="0081458F"/>
    <w:rsid w:val="008154E1"/>
    <w:rsid w:val="0082000F"/>
    <w:rsid w:val="008249BB"/>
    <w:rsid w:val="00824BE0"/>
    <w:rsid w:val="008254DB"/>
    <w:rsid w:val="0083561C"/>
    <w:rsid w:val="00835FD2"/>
    <w:rsid w:val="00840D96"/>
    <w:rsid w:val="00841FDE"/>
    <w:rsid w:val="00845968"/>
    <w:rsid w:val="00847A15"/>
    <w:rsid w:val="00847B56"/>
    <w:rsid w:val="00850D4E"/>
    <w:rsid w:val="00853AA2"/>
    <w:rsid w:val="00854303"/>
    <w:rsid w:val="00855759"/>
    <w:rsid w:val="00871EF5"/>
    <w:rsid w:val="008735EF"/>
    <w:rsid w:val="008737F4"/>
    <w:rsid w:val="00875F1E"/>
    <w:rsid w:val="00880773"/>
    <w:rsid w:val="008822A4"/>
    <w:rsid w:val="00884BD3"/>
    <w:rsid w:val="00893079"/>
    <w:rsid w:val="00893194"/>
    <w:rsid w:val="008965B6"/>
    <w:rsid w:val="008A004C"/>
    <w:rsid w:val="008A188C"/>
    <w:rsid w:val="008A1F0C"/>
    <w:rsid w:val="008A6A68"/>
    <w:rsid w:val="008B7E34"/>
    <w:rsid w:val="008C4720"/>
    <w:rsid w:val="008C484E"/>
    <w:rsid w:val="008C4D19"/>
    <w:rsid w:val="008C7505"/>
    <w:rsid w:val="008D1905"/>
    <w:rsid w:val="008D4E38"/>
    <w:rsid w:val="008D6A7E"/>
    <w:rsid w:val="008E251C"/>
    <w:rsid w:val="008E6240"/>
    <w:rsid w:val="008E6D19"/>
    <w:rsid w:val="008F56BB"/>
    <w:rsid w:val="008F6ECD"/>
    <w:rsid w:val="00907DE1"/>
    <w:rsid w:val="00917AA9"/>
    <w:rsid w:val="009202D6"/>
    <w:rsid w:val="00922C07"/>
    <w:rsid w:val="0092710D"/>
    <w:rsid w:val="00941229"/>
    <w:rsid w:val="009428F7"/>
    <w:rsid w:val="009729AA"/>
    <w:rsid w:val="009734B9"/>
    <w:rsid w:val="009852C7"/>
    <w:rsid w:val="00993432"/>
    <w:rsid w:val="009A0917"/>
    <w:rsid w:val="009B3705"/>
    <w:rsid w:val="009B58AC"/>
    <w:rsid w:val="009C0E05"/>
    <w:rsid w:val="009C5ABC"/>
    <w:rsid w:val="009C721D"/>
    <w:rsid w:val="009D1A07"/>
    <w:rsid w:val="009D4F55"/>
    <w:rsid w:val="009D7A0E"/>
    <w:rsid w:val="009E0816"/>
    <w:rsid w:val="009E0E01"/>
    <w:rsid w:val="009E4118"/>
    <w:rsid w:val="009E6670"/>
    <w:rsid w:val="009E6B05"/>
    <w:rsid w:val="009E6DE5"/>
    <w:rsid w:val="009F2600"/>
    <w:rsid w:val="00A02210"/>
    <w:rsid w:val="00A02572"/>
    <w:rsid w:val="00A05581"/>
    <w:rsid w:val="00A24F9A"/>
    <w:rsid w:val="00A25544"/>
    <w:rsid w:val="00A41943"/>
    <w:rsid w:val="00A55EAE"/>
    <w:rsid w:val="00A57C05"/>
    <w:rsid w:val="00A61808"/>
    <w:rsid w:val="00A6661F"/>
    <w:rsid w:val="00A7629E"/>
    <w:rsid w:val="00A77A24"/>
    <w:rsid w:val="00A8111F"/>
    <w:rsid w:val="00A834FA"/>
    <w:rsid w:val="00A85DC9"/>
    <w:rsid w:val="00A9298B"/>
    <w:rsid w:val="00AB5C04"/>
    <w:rsid w:val="00AC18F7"/>
    <w:rsid w:val="00AC22CC"/>
    <w:rsid w:val="00AC5980"/>
    <w:rsid w:val="00AC7D22"/>
    <w:rsid w:val="00AD2AC9"/>
    <w:rsid w:val="00AD58BB"/>
    <w:rsid w:val="00AD5E3D"/>
    <w:rsid w:val="00AD6492"/>
    <w:rsid w:val="00AE0514"/>
    <w:rsid w:val="00AF50BB"/>
    <w:rsid w:val="00B00919"/>
    <w:rsid w:val="00B0607F"/>
    <w:rsid w:val="00B06BC1"/>
    <w:rsid w:val="00B14121"/>
    <w:rsid w:val="00B17B7B"/>
    <w:rsid w:val="00B23102"/>
    <w:rsid w:val="00B238A7"/>
    <w:rsid w:val="00B25636"/>
    <w:rsid w:val="00B3057F"/>
    <w:rsid w:val="00B35DEB"/>
    <w:rsid w:val="00B42876"/>
    <w:rsid w:val="00B60AD9"/>
    <w:rsid w:val="00B75038"/>
    <w:rsid w:val="00B75D32"/>
    <w:rsid w:val="00B809E3"/>
    <w:rsid w:val="00B81257"/>
    <w:rsid w:val="00B9244A"/>
    <w:rsid w:val="00B95528"/>
    <w:rsid w:val="00B96C6A"/>
    <w:rsid w:val="00BA0ABC"/>
    <w:rsid w:val="00BA72E3"/>
    <w:rsid w:val="00BC1FF8"/>
    <w:rsid w:val="00BC2129"/>
    <w:rsid w:val="00BC32A2"/>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EF2"/>
    <w:rsid w:val="00C36FD1"/>
    <w:rsid w:val="00C4257B"/>
    <w:rsid w:val="00C43B64"/>
    <w:rsid w:val="00C44548"/>
    <w:rsid w:val="00C46E6A"/>
    <w:rsid w:val="00C56C80"/>
    <w:rsid w:val="00C60EB4"/>
    <w:rsid w:val="00C61405"/>
    <w:rsid w:val="00C70012"/>
    <w:rsid w:val="00C742EB"/>
    <w:rsid w:val="00C76AF1"/>
    <w:rsid w:val="00C76C38"/>
    <w:rsid w:val="00CB1C26"/>
    <w:rsid w:val="00CB5FEC"/>
    <w:rsid w:val="00CC0954"/>
    <w:rsid w:val="00CC2912"/>
    <w:rsid w:val="00CC5557"/>
    <w:rsid w:val="00CC78D7"/>
    <w:rsid w:val="00CD6D70"/>
    <w:rsid w:val="00CE1756"/>
    <w:rsid w:val="00CE2E6D"/>
    <w:rsid w:val="00CF229D"/>
    <w:rsid w:val="00CF26CB"/>
    <w:rsid w:val="00CF3BC5"/>
    <w:rsid w:val="00CF3C94"/>
    <w:rsid w:val="00CF4369"/>
    <w:rsid w:val="00CF5FB6"/>
    <w:rsid w:val="00CF78DC"/>
    <w:rsid w:val="00D03A48"/>
    <w:rsid w:val="00D058CC"/>
    <w:rsid w:val="00D06AA5"/>
    <w:rsid w:val="00D11103"/>
    <w:rsid w:val="00D15DD9"/>
    <w:rsid w:val="00D21E4B"/>
    <w:rsid w:val="00D23EEF"/>
    <w:rsid w:val="00D363AD"/>
    <w:rsid w:val="00D463B8"/>
    <w:rsid w:val="00D52263"/>
    <w:rsid w:val="00D53D5D"/>
    <w:rsid w:val="00D62FAA"/>
    <w:rsid w:val="00D8500C"/>
    <w:rsid w:val="00D87CF3"/>
    <w:rsid w:val="00D90F5C"/>
    <w:rsid w:val="00D93B07"/>
    <w:rsid w:val="00D941CF"/>
    <w:rsid w:val="00DA18BC"/>
    <w:rsid w:val="00DA2DC2"/>
    <w:rsid w:val="00DB3057"/>
    <w:rsid w:val="00DB36AF"/>
    <w:rsid w:val="00DB7A99"/>
    <w:rsid w:val="00DC4F64"/>
    <w:rsid w:val="00DD044E"/>
    <w:rsid w:val="00DE159D"/>
    <w:rsid w:val="00DE1890"/>
    <w:rsid w:val="00DE5414"/>
    <w:rsid w:val="00DF0769"/>
    <w:rsid w:val="00DF1E6B"/>
    <w:rsid w:val="00DF4F8E"/>
    <w:rsid w:val="00E0052A"/>
    <w:rsid w:val="00E01343"/>
    <w:rsid w:val="00E022EF"/>
    <w:rsid w:val="00E1260E"/>
    <w:rsid w:val="00E219FB"/>
    <w:rsid w:val="00E22CF4"/>
    <w:rsid w:val="00E22D98"/>
    <w:rsid w:val="00E24F96"/>
    <w:rsid w:val="00E27566"/>
    <w:rsid w:val="00E30929"/>
    <w:rsid w:val="00E341C8"/>
    <w:rsid w:val="00E418A0"/>
    <w:rsid w:val="00E4541E"/>
    <w:rsid w:val="00E503DF"/>
    <w:rsid w:val="00E53AD5"/>
    <w:rsid w:val="00E63899"/>
    <w:rsid w:val="00E65396"/>
    <w:rsid w:val="00E728EE"/>
    <w:rsid w:val="00E72B6F"/>
    <w:rsid w:val="00E83BB5"/>
    <w:rsid w:val="00E87F33"/>
    <w:rsid w:val="00E87F46"/>
    <w:rsid w:val="00E9141E"/>
    <w:rsid w:val="00E9160C"/>
    <w:rsid w:val="00E95034"/>
    <w:rsid w:val="00E95D36"/>
    <w:rsid w:val="00E97202"/>
    <w:rsid w:val="00EA06D5"/>
    <w:rsid w:val="00EA7BC7"/>
    <w:rsid w:val="00EB07D6"/>
    <w:rsid w:val="00EB3EAF"/>
    <w:rsid w:val="00EC2DDB"/>
    <w:rsid w:val="00EC3ED9"/>
    <w:rsid w:val="00EC55DF"/>
    <w:rsid w:val="00ED71C1"/>
    <w:rsid w:val="00EF04DB"/>
    <w:rsid w:val="00F02788"/>
    <w:rsid w:val="00F04E05"/>
    <w:rsid w:val="00F13EE8"/>
    <w:rsid w:val="00F24995"/>
    <w:rsid w:val="00F327A2"/>
    <w:rsid w:val="00F32AF8"/>
    <w:rsid w:val="00F373D7"/>
    <w:rsid w:val="00F40825"/>
    <w:rsid w:val="00F46996"/>
    <w:rsid w:val="00F561F8"/>
    <w:rsid w:val="00F57B52"/>
    <w:rsid w:val="00F60C1B"/>
    <w:rsid w:val="00F62032"/>
    <w:rsid w:val="00F70DD7"/>
    <w:rsid w:val="00F77969"/>
    <w:rsid w:val="00F81B00"/>
    <w:rsid w:val="00F855D8"/>
    <w:rsid w:val="00F86C1E"/>
    <w:rsid w:val="00F901D5"/>
    <w:rsid w:val="00F926ED"/>
    <w:rsid w:val="00F94171"/>
    <w:rsid w:val="00FB2608"/>
    <w:rsid w:val="00FB38B0"/>
    <w:rsid w:val="00FC75A1"/>
    <w:rsid w:val="00FC7F18"/>
    <w:rsid w:val="00FD2A98"/>
    <w:rsid w:val="00FD7C54"/>
    <w:rsid w:val="00FE1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19559"/>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2DB6"/>
    <w:rPr>
      <w:rFonts w:ascii="Arial" w:hAnsi="Arial"/>
      <w:sz w:val="24"/>
    </w:rPr>
  </w:style>
  <w:style w:type="paragraph" w:styleId="Heading1">
    <w:name w:val="heading 1"/>
    <w:basedOn w:val="Normal"/>
    <w:next w:val="Normal"/>
    <w:link w:val="Heading1Char"/>
    <w:uiPriority w:val="9"/>
    <w:qFormat/>
    <w:rsid w:val="005D2DB6"/>
    <w:pPr>
      <w:keepNext/>
      <w:keepLines/>
      <w:numPr>
        <w:numId w:val="2"/>
      </w:numPr>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D2DB6"/>
    <w:pPr>
      <w:keepNext/>
      <w:keepLines/>
      <w:numPr>
        <w:ilvl w:val="1"/>
        <w:numId w:val="2"/>
      </w:numPr>
      <w:spacing w:before="4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E6B05"/>
    <w:pPr>
      <w:keepNext/>
      <w:keepLines/>
      <w:numPr>
        <w:ilvl w:val="2"/>
        <w:numId w:val="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66231D"/>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3"/>
    <w:rsid w:val="0066231D"/>
    <w:rPr>
      <w:rFonts w:ascii="Arial" w:eastAsiaTheme="majorEastAsia" w:hAnsi="Arial" w:cstheme="majorBidi"/>
      <w:b/>
      <w:spacing w:val="-10"/>
      <w:kern w:val="28"/>
      <w:sz w:val="32"/>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5D2DB6"/>
    <w:rPr>
      <w:rFonts w:ascii="Arial" w:eastAsiaTheme="majorEastAsia" w:hAnsi="Arial" w:cstheme="majorBidi"/>
      <w:b/>
      <w:sz w:val="32"/>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1E2E2E"/>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E2E2E"/>
    <w:rPr>
      <w:rFonts w:ascii="Calibri" w:hAnsi="Calibri" w:cs="Calibri"/>
      <w:noProof/>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E19F7"/>
    <w:pPr>
      <w:numPr>
        <w:numId w:val="0"/>
      </w:numPr>
      <w:outlineLvl w:val="9"/>
    </w:p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5D2DB6"/>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color w:val="auto"/>
      <w:sz w:val="24"/>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semiHidden/>
    <w:unhideWhenUsed/>
    <w:qFormat/>
    <w:rsid w:val="009428F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9E6B05"/>
    <w:pPr>
      <w:spacing w:after="100"/>
    </w:pPr>
  </w:style>
  <w:style w:type="paragraph" w:styleId="TOC2">
    <w:name w:val="toc 2"/>
    <w:basedOn w:val="Normal"/>
    <w:next w:val="Normal"/>
    <w:autoRedefine/>
    <w:uiPriority w:val="39"/>
    <w:unhideWhenUsed/>
    <w:rsid w:val="009E6B05"/>
    <w:pPr>
      <w:spacing w:after="100"/>
      <w:ind w:left="220"/>
    </w:p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E72B6F"/>
    <w:pPr>
      <w:spacing w:after="100"/>
      <w:ind w:left="480"/>
    </w:p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13ABF-961B-4BD9-A016-13F2524FE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11649</TotalTime>
  <Pages>18</Pages>
  <Words>4722</Words>
  <Characters>26922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127</cp:revision>
  <dcterms:created xsi:type="dcterms:W3CDTF">2019-03-18T20:02:00Z</dcterms:created>
  <dcterms:modified xsi:type="dcterms:W3CDTF">2019-04-08T19:35:00Z</dcterms:modified>
</cp:coreProperties>
</file>